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中国新闻奖参评作品推荐表</w:t>
      </w:r>
    </w:p>
    <w:tbl>
      <w:tblPr>
        <w:tblStyle w:val="5"/>
        <w:tblW w:w="9971" w:type="dxa"/>
        <w:tblInd w:w="-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84"/>
        <w:gridCol w:w="1133"/>
        <w:gridCol w:w="347"/>
        <w:gridCol w:w="1443"/>
        <w:gridCol w:w="479"/>
        <w:gridCol w:w="477"/>
        <w:gridCol w:w="516"/>
        <w:gridCol w:w="826"/>
        <w:gridCol w:w="571"/>
        <w:gridCol w:w="956"/>
        <w:gridCol w:w="198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</w:trPr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标题</w:t>
            </w:r>
          </w:p>
        </w:tc>
        <w:tc>
          <w:tcPr>
            <w:tcW w:w="4679" w:type="dxa"/>
            <w:gridSpan w:val="7"/>
            <w:vAlign w:val="center"/>
          </w:tcPr>
          <w:p>
            <w:pPr>
              <w:spacing w:line="380" w:lineRule="exact"/>
              <w:jc w:val="left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钱学森支持，三代科学家接力，如今我国拥有大算力！</w:t>
            </w:r>
          </w:p>
        </w:tc>
        <w:tc>
          <w:tcPr>
            <w:tcW w:w="82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</w:t>
            </w:r>
          </w:p>
          <w:p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项目</w:t>
            </w:r>
          </w:p>
        </w:tc>
        <w:tc>
          <w:tcPr>
            <w:tcW w:w="3332" w:type="dxa"/>
            <w:gridSpan w:val="4"/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eastAsia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通讯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新媒体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</w:trPr>
        <w:tc>
          <w:tcPr>
            <w:tcW w:w="113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时长</w:t>
            </w:r>
          </w:p>
        </w:tc>
        <w:tc>
          <w:tcPr>
            <w:tcW w:w="4679" w:type="dxa"/>
            <w:gridSpan w:val="7"/>
            <w:vMerge w:val="restart"/>
            <w:vAlign w:val="center"/>
          </w:tcPr>
          <w:p>
            <w:pPr>
              <w:spacing w:line="240" w:lineRule="exact"/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1965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字</w:t>
            </w:r>
          </w:p>
        </w:tc>
        <w:tc>
          <w:tcPr>
            <w:tcW w:w="82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3332" w:type="dxa"/>
            <w:gridSpan w:val="4"/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13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4679" w:type="dxa"/>
            <w:gridSpan w:val="7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33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作者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467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吴长锋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洪敬谱</w:t>
            </w: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333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闫耀民、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滕继濮、岳靓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</w:tc>
        <w:tc>
          <w:tcPr>
            <w:tcW w:w="3686" w:type="dxa"/>
            <w:gridSpan w:val="5"/>
            <w:vAlign w:val="center"/>
          </w:tcPr>
          <w:p>
            <w:pPr>
              <w:spacing w:line="260" w:lineRule="exact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科技日报社</w:t>
            </w:r>
          </w:p>
        </w:tc>
        <w:tc>
          <w:tcPr>
            <w:tcW w:w="1819" w:type="dxa"/>
            <w:gridSpan w:val="3"/>
            <w:vAlign w:val="center"/>
          </w:tcPr>
          <w:p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发布端/账号/</w:t>
            </w:r>
          </w:p>
          <w:p>
            <w:pPr>
              <w:spacing w:line="260" w:lineRule="exact"/>
              <w:rPr>
                <w:rFonts w:hint="eastAsia" w:ascii="仿宋_GB2312" w:hAnsi="仿宋"/>
                <w:color w:val="000000"/>
                <w:sz w:val="28"/>
                <w:szCs w:val="40"/>
                <w:highlight w:val="gree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3332" w:type="dxa"/>
            <w:gridSpan w:val="4"/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" w:eastAsia="仿宋"/>
                <w:b/>
                <w:bCs/>
                <w:color w:val="000000"/>
                <w:sz w:val="24"/>
                <w:szCs w:val="24"/>
                <w:highlight w:val="gree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科技日报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微信公众号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14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4"/>
                <w:szCs w:val="21"/>
              </w:rPr>
              <w:t>(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2"/>
                <w:szCs w:val="21"/>
              </w:rPr>
              <w:t>名称和版次)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spacing w:line="260" w:lineRule="exact"/>
              <w:rPr>
                <w:rFonts w:hint="default" w:ascii="仿宋_GB2312" w:hAnsi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日期</w:t>
            </w:r>
          </w:p>
        </w:tc>
        <w:tc>
          <w:tcPr>
            <w:tcW w:w="4158" w:type="dxa"/>
            <w:gridSpan w:val="5"/>
            <w:vAlign w:val="center"/>
          </w:tcPr>
          <w:p>
            <w:pPr>
              <w:spacing w:line="26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2024年4月2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日 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/>
              </w:rPr>
              <w:t>09:40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14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新媒体作品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网址</w:t>
            </w:r>
          </w:p>
        </w:tc>
        <w:tc>
          <w:tcPr>
            <w:tcW w:w="5221" w:type="dxa"/>
            <w:gridSpan w:val="7"/>
            <w:vAlign w:val="center"/>
          </w:tcPr>
          <w:p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337820</wp:posOffset>
                  </wp:positionV>
                  <wp:extent cx="581025" cy="581025"/>
                  <wp:effectExtent l="0" t="0" r="9525" b="9525"/>
                  <wp:wrapTopAndBottom/>
                  <wp:docPr id="1026" name="图片 2" descr="https___mp.weixin.qq.com_s_5uzKsda5dWYfSYxlKcB_Q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图片 2" descr="https___mp.weixin.qq.com_s_5uzKsda5dWYfSYxlKcB_Qg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/>
                <w:sz w:val="24"/>
                <w:szCs w:val="24"/>
              </w:rPr>
              <w:instrText xml:space="preserve"> HYPERLINK "https://mp.weixin.qq.com/s/5uzKsda5dWYfSYxlKcB_Qg" </w:instrText>
            </w:r>
            <w:r>
              <w:rPr>
                <w:rFonts w:hint="eastAsia" w:ascii="宋体" w:hAnsi="宋体" w:eastAsia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/>
                <w:sz w:val="24"/>
                <w:szCs w:val="24"/>
              </w:rPr>
              <w:t>https://mp.weixin.qq.com/s/5uzKsda5dWYfSYxlKcB_Qg</w:t>
            </w:r>
            <w:r>
              <w:rPr>
                <w:rFonts w:hint="eastAsia" w:ascii="宋体" w:hAnsi="宋体" w:eastAsia="宋体"/>
                <w:sz w:val="24"/>
                <w:szCs w:val="24"/>
              </w:rPr>
              <w:fldChar w:fldCharType="end"/>
            </w:r>
          </w:p>
        </w:tc>
        <w:tc>
          <w:tcPr>
            <w:tcW w:w="172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是否为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“三好作品”</w:t>
            </w:r>
          </w:p>
        </w:tc>
        <w:tc>
          <w:tcPr>
            <w:tcW w:w="1607" w:type="dxa"/>
            <w:vAlign w:val="center"/>
          </w:tcPr>
          <w:p>
            <w:pPr>
              <w:spacing w:line="380" w:lineRule="exact"/>
              <w:jc w:val="lef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</w:trPr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采作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编品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过简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程介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837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eastAsia" w:ascii="宋体" w:hAnsi="宋体" w:eastAsia="宋体" w:cs="仿宋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量子计算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问题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非常复杂，短时间采访很难理解透。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记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者长期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跟踪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中国科大、中国科学院量子信息重点实验室等单位多位科研人员，同他们交朋友，了解他们在科研当中的点点滴滴，挖掘出钱学森支持、三代科学家接力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shd w:val="clear" w:color="auto" w:fill="FFFFFF"/>
              </w:rPr>
              <w:t>研制中国自主量子计算机的真实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细节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shd w:val="clear" w:color="auto" w:fill="FFFFFF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本文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报道了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勇闯</w:t>
            </w:r>
            <w:r>
              <w:rPr>
                <w:rFonts w:ascii="宋体" w:hAnsi="宋体" w:eastAsia="宋体"/>
                <w:sz w:val="24"/>
                <w:szCs w:val="24"/>
              </w:rPr>
              <w:t>“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量子</w:t>
            </w:r>
            <w:r>
              <w:rPr>
                <w:rFonts w:ascii="宋体" w:hAnsi="宋体" w:eastAsia="宋体"/>
                <w:sz w:val="24"/>
                <w:szCs w:val="24"/>
              </w:rPr>
              <w:t>无人区”的青年才俊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为国守赛道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/>
                <w:sz w:val="24"/>
                <w:szCs w:val="24"/>
              </w:rPr>
              <w:t>抢占科技国际竞争制高点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的故事，还原了我国第三代自主超导量子计算机的攻关历程</w:t>
            </w:r>
            <w:r>
              <w:rPr>
                <w:rFonts w:ascii="宋体" w:hAnsi="宋体" w:eastAsia="宋体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eastAsia" w:ascii="仿宋" w:hAnsi="仿宋" w:eastAsia="仿宋"/>
                <w:w w:val="95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稿件同时发表于科技日报头版头条，标题为《“悟空”生出大算力——我国第三代自主超导量子计算机攻关之路》，还在《科技日报》英文版、中国科技网、科技日报客户端等平台刊发。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1" w:hRule="atLeast"/>
        </w:trPr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社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会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效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果</w:t>
            </w:r>
          </w:p>
        </w:tc>
        <w:tc>
          <w:tcPr>
            <w:tcW w:w="8837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hint="eastAsia" w:ascii="宋体" w:hAnsi="宋体" w:eastAsia="宋体" w:cs="仿宋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习近平总书记指出，加快发展量子科技，对促进高质量发展、保障国家安全具有非常重要的作用。本文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shd w:val="clear" w:color="auto" w:fill="FFFFFF"/>
              </w:rPr>
              <w:t>通过讲故事的方式，生动展现了我国量子计算领域的自主化进程，有效提升了公众对量子计算的认知热情。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shd w:val="clear" w:color="auto" w:fill="FFFFFF"/>
              </w:rPr>
              <w:t>经安徽省量子计算工程研究中心统计，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这篇稿件在科技日报首发后，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shd w:val="clear" w:color="auto" w:fill="FFFFFF"/>
              </w:rPr>
              <w:t>共有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人民网、新华网、中国网、央广网、光明网、中国青年网等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shd w:val="clear" w:color="auto" w:fill="FFFFFF"/>
              </w:rPr>
              <w:t>24家中央级新闻媒体，69家省市主流媒体，19家政府、高校及科研院所主办的官方媒介平台，以及若干自媒体平台转发此稿，总体阅读量超8000万次，形成了跨圈层、多触达的传播效应，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汇聚起强大的主流思想舆论力量。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本文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立足新时代科技强国建设大局，为激发全社会创新活力、推动实现高水平科技自立自强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提供了生动的实践范本。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113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传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播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数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据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pacing w:val="-1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sz w:val="24"/>
                <w:szCs w:val="18"/>
              </w:rPr>
              <w:t>新媒体传播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平台网址</w:t>
            </w:r>
          </w:p>
        </w:tc>
        <w:tc>
          <w:tcPr>
            <w:tcW w:w="347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1</w:t>
            </w:r>
          </w:p>
        </w:tc>
        <w:tc>
          <w:tcPr>
            <w:tcW w:w="707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  <w:lang w:val="en-US" w:eastAsia="zh-CN"/>
              </w:rPr>
              <w:t>科技日报官方微信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340" w:leftChars="0" w:hanging="2340" w:hangingChars="1300"/>
              <w:textAlignment w:val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https://</w:t>
            </w:r>
            <w:r>
              <w:rPr>
                <w:rFonts w:hint="default" w:ascii="仿宋" w:hAnsi="仿宋" w:eastAsia="仿宋"/>
                <w:color w:val="000000"/>
                <w:sz w:val="18"/>
                <w:szCs w:val="18"/>
                <w:lang w:val="en-US"/>
              </w:rPr>
              <w:t>mp.weixin.qq.com/s/5uzKsda5dWYfSYxlKcB_Qg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</w:trPr>
        <w:tc>
          <w:tcPr>
            <w:tcW w:w="113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</w:p>
        </w:tc>
        <w:tc>
          <w:tcPr>
            <w:tcW w:w="347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7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  <w:lang w:eastAsia="zh-CN"/>
              </w:rPr>
              <w:t>科技日报官方微博：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  <w:lang w:eastAsia="zh-CN"/>
              </w:rPr>
              <w:t>https://weibo.com/ttarticle/x/m/show#/id=2309405028073774121069&amp;_wb_client_=1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exact"/>
        </w:trPr>
        <w:tc>
          <w:tcPr>
            <w:tcW w:w="113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</w:p>
        </w:tc>
        <w:tc>
          <w:tcPr>
            <w:tcW w:w="347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3</w:t>
            </w:r>
          </w:p>
        </w:tc>
        <w:tc>
          <w:tcPr>
            <w:tcW w:w="707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" w:hAnsi="仿宋" w:eastAsia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仿宋" w:hAnsi="仿宋" w:eastAsia="仿宋"/>
                <w:color w:val="000000"/>
                <w:sz w:val="20"/>
                <w:szCs w:val="20"/>
                <w:lang w:val="en-US"/>
              </w:rPr>
              <w:t>央广网：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default" w:ascii="仿宋" w:hAnsi="仿宋" w:eastAsia="仿宋"/>
                <w:color w:val="000000"/>
                <w:sz w:val="20"/>
                <w:szCs w:val="20"/>
                <w:lang w:val="en-US"/>
              </w:rPr>
              <w:t>https://apicnrapp.cnr.cn/html/share.html?id=29172931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113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阅读量（浏览量、点击量）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textAlignment w:val="auto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67.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万</w:t>
            </w:r>
          </w:p>
        </w:tc>
        <w:tc>
          <w:tcPr>
            <w:tcW w:w="956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转载量</w:t>
            </w:r>
          </w:p>
        </w:tc>
        <w:tc>
          <w:tcPr>
            <w:tcW w:w="19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765</w:t>
            </w:r>
          </w:p>
        </w:tc>
        <w:tc>
          <w:tcPr>
            <w:tcW w:w="956" w:type="dxa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互动量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3" w:hRule="exact"/>
        </w:trPr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初推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评荐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评理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语由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837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eastAsia" w:ascii="宋体" w:hAnsi="宋体" w:eastAsia="宋体" w:cs="仿宋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shd w:val="clear" w:color="auto" w:fill="FFFFFF"/>
              </w:rPr>
              <w:t>本篇稿件主题鲜明、立意深远，以“本源悟空”攻关之路为载体，既彰显了量子计算机的国家战略地位，又深刻诠释了科学家精神的核心要义，生动展现了科技工作者胸怀国之大者、勇攀科技高峰的使命担当。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eastAsia" w:ascii="宋体" w:hAnsi="宋体" w:eastAsia="宋体" w:cs="仿宋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eastAsia" w:ascii="宋体" w:hAnsi="宋体" w:eastAsia="宋体" w:cs="仿宋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spacing w:line="240" w:lineRule="exact"/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</w:t>
            </w:r>
          </w:p>
          <w:p>
            <w:pPr>
              <w:spacing w:line="240" w:lineRule="exact"/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</w:pPr>
          </w:p>
          <w:p>
            <w:pPr>
              <w:spacing w:line="36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  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签名：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</w:p>
          <w:p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_GB2312"/>
                <w:color w:val="000000"/>
                <w:sz w:val="28"/>
              </w:rPr>
              <w:t xml:space="preserve">                              </w:t>
            </w:r>
            <w:r>
              <w:rPr>
                <w:rFonts w:hint="eastAsia" w:ascii="仿宋_GB2312"/>
                <w:color w:val="00000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color w:val="000000"/>
                <w:sz w:val="28"/>
              </w:rPr>
              <w:t xml:space="preserve">   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2025年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</w:t>
            </w:r>
          </w:p>
        </w:tc>
      </w:tr>
    </w:tbl>
    <w:p>
      <w:pPr>
        <w:rPr>
          <w:rFonts w:hint="eastAsia" w:ascii="华文仿宋" w:hAnsi="华文仿宋" w:eastAsia="华文仿宋"/>
          <w:color w:val="000000"/>
          <w:szCs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760" w:right="1247" w:bottom="1677" w:left="1247" w:header="851" w:footer="1418" w:gutter="0"/>
          <w:pgNumType w:fmt="numberInDash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仿宋" w:hAnsi="仿宋" w:eastAsia="仿宋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仿宋" w:hAnsi="仿宋" w:eastAsia="仿宋"/>
        <w:sz w:val="24"/>
      </w:rPr>
    </w:pPr>
    <w:r>
      <w:rPr>
        <w:rFonts w:ascii="仿宋" w:hAnsi="仿宋" w:eastAsia="仿宋"/>
        <w:sz w:val="24"/>
      </w:rPr>
      <w:fldChar w:fldCharType="begin"/>
    </w:r>
    <w:r>
      <w:rPr>
        <w:rFonts w:ascii="仿宋" w:hAnsi="仿宋" w:eastAsia="仿宋"/>
        <w:sz w:val="24"/>
      </w:rPr>
      <w:instrText xml:space="preserve">PAGE   \* MERGEFORMAT</w:instrText>
    </w:r>
    <w:r>
      <w:rPr>
        <w:rFonts w:ascii="仿宋" w:hAnsi="仿宋" w:eastAsia="仿宋"/>
        <w:sz w:val="24"/>
      </w:rPr>
      <w:fldChar w:fldCharType="separate"/>
    </w:r>
    <w:r>
      <w:rPr>
        <w:rFonts w:ascii="仿宋" w:hAnsi="仿宋" w:eastAsia="仿宋"/>
        <w:sz w:val="24"/>
        <w:lang w:val="zh-CN"/>
      </w:rPr>
      <w:t>-</w:t>
    </w:r>
    <w:r>
      <w:rPr>
        <w:rFonts w:ascii="仿宋" w:hAnsi="仿宋" w:eastAsia="仿宋"/>
        <w:sz w:val="24"/>
      </w:rPr>
      <w:t xml:space="preserve"> 20 -</w:t>
    </w:r>
    <w:r>
      <w:rPr>
        <w:rFonts w:ascii="仿宋" w:hAnsi="仿宋" w:eastAsia="仿宋"/>
        <w:sz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0" w:line="320" w:lineRule="exact"/>
      <w:ind w:firstLine="602"/>
      <w:rPr>
        <w:rFonts w:hint="eastAsia" w:ascii="楷体" w:hAnsi="楷体" w:eastAsia="楷体"/>
        <w:b/>
        <w:sz w:val="30"/>
        <w:szCs w:val="3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F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宋体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pPr>
      <w:spacing w:after="120"/>
    </w:pPr>
    <w:rPr>
      <w:sz w:val="16"/>
      <w:szCs w:val="16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913</Words>
  <Characters>1165</Characters>
  <Paragraphs>118</Paragraphs>
  <TotalTime>8</TotalTime>
  <ScaleCrop>false</ScaleCrop>
  <LinksUpToDate>false</LinksUpToDate>
  <CharactersWithSpaces>1270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2025-03-28T02:56:00Z</dcterms:created>
  <dc:creator>孙韵孜</dc:creator>
  <cp:lastModifiedBy>宋立功</cp:lastModifiedBy>
  <cp:lastPrinted>2025-04-17T08:36:00Z</cp:lastPrinted>
  <dcterms:modified xsi:type="dcterms:W3CDTF">2025-04-22T13:28:59Z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7198F6DA03824AD6A66C96B400E12DE1_13</vt:lpwstr>
  </property>
  <property fmtid="{D5CDD505-2E9C-101B-9397-08002B2CF9AE}" pid="4" name="KSOTemplateDocerSaveRecord">
    <vt:lpwstr>eyJoZGlkIjoiMjE0NDNjZDkyYzk0MGFkYWI5MTkxYjBlZGRmYWI0MGEiLCJ1c2VySWQiOiIyNjIwOTk2NDAifQ==</vt:lpwstr>
  </property>
</Properties>
</file>