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E5395">
      <w:pPr>
        <w:spacing w:line="216" w:lineRule="auto"/>
        <w:rPr>
          <w:sz w:val="33"/>
        </w:rPr>
      </w:pPr>
    </w:p>
    <w:p w14:paraId="0356A734">
      <w:pPr>
        <w:spacing w:line="216" w:lineRule="auto"/>
        <w:jc w:val="left"/>
        <w:rPr>
          <w:rFonts w:ascii="黑体" w:hAnsi="黑体" w:eastAsia="黑体" w:cs="华文中宋"/>
          <w:color w:val="000000"/>
          <w:sz w:val="32"/>
          <w:szCs w:val="32"/>
        </w:rPr>
      </w:pPr>
      <w:r>
        <w:rPr>
          <w:rFonts w:hint="eastAsia" w:ascii="黑体" w:hAnsi="黑体" w:eastAsia="黑体" w:cs="华文中宋"/>
          <w:color w:val="000000"/>
          <w:sz w:val="32"/>
          <w:szCs w:val="32"/>
        </w:rPr>
        <w:t>附件</w:t>
      </w:r>
      <w:r>
        <w:rPr>
          <w:rFonts w:ascii="黑体" w:hAnsi="黑体" w:eastAsia="黑体" w:cs="华文中宋"/>
          <w:color w:val="000000"/>
          <w:sz w:val="32"/>
          <w:szCs w:val="32"/>
        </w:rPr>
        <w:t>3</w:t>
      </w:r>
    </w:p>
    <w:p w14:paraId="674D0C26">
      <w:pPr>
        <w:spacing w:line="216" w:lineRule="auto"/>
        <w:rPr>
          <w:sz w:val="33"/>
        </w:rPr>
      </w:pPr>
    </w:p>
    <w:p w14:paraId="5DA54A78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125C0D1C">
      <w:pPr>
        <w:spacing w:line="216" w:lineRule="auto"/>
        <w:rPr>
          <w:sz w:val="33"/>
        </w:rPr>
      </w:pPr>
    </w:p>
    <w:tbl>
      <w:tblPr>
        <w:tblStyle w:val="6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4A26812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577A6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F8A94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滕继濮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AC464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95EA2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科技日报社</w:t>
            </w:r>
          </w:p>
        </w:tc>
      </w:tr>
      <w:tr w14:paraId="6B0EB27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AE794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3E288">
            <w:pPr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中国有11枚“金钉子”！如何守好这些家底</w:t>
            </w:r>
          </w:p>
        </w:tc>
      </w:tr>
      <w:tr w14:paraId="495E4E3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E724E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6FCE9">
            <w:pP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科技日报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BAF60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83D33"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2025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日</w:t>
            </w:r>
          </w:p>
        </w:tc>
      </w:tr>
      <w:tr w14:paraId="5ED69D8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C460B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B7D3B">
            <w:pPr>
              <w:jc w:val="center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3989字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0B729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02649">
            <w:pPr>
              <w:rPr>
                <w:rFonts w:hint="default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文字通讯</w:t>
            </w:r>
          </w:p>
        </w:tc>
      </w:tr>
      <w:tr w14:paraId="7E73855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5023D4DA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5908810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传播量：7万+，平台互动量：985</w:t>
            </w:r>
          </w:p>
        </w:tc>
      </w:tr>
      <w:tr w14:paraId="0960D12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D6761">
            <w:pPr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推荐理由（采写简况、作品评价、社会效果、传播数据、获奖情况）</w:t>
            </w:r>
          </w:p>
          <w:p w14:paraId="352CEA4E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采写简况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在第五届国际地球生物学大会的一场现场研讨会上，剑河“金钉子”在司法保护、文旅融合发展等方面的做法和成效，受到了与会中外科学家的一致肯定，但记者并没有停留在“贵州样本”的简单呈现，而是将其置于全国乃至全世界的视野之下，对我国“金钉子”在保护和利用方面的现状，进行</w:t>
            </w:r>
            <w:bookmarkStart w:id="0" w:name="_GoBack"/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全景式</w:t>
            </w:r>
            <w:bookmarkEnd w:id="0"/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挖掘和解剖，横向比较了广西、浙江、湖南等地在“金钉子”保护与利用方面的得失，特别是披露了广西蓬莱滩“金钉子”因水利工程被永久淹没的遗憾，以及柳州梳庄村“金钉子”保护滞后的现实困境。</w:t>
            </w:r>
          </w:p>
          <w:p w14:paraId="4A21212E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这是媒体首次在全国提出了“金钉子”的保护与利用问题，直指“金钉子”在全国乃至全世界面临的保护困境。新华社随后跟进报道。</w:t>
            </w:r>
          </w:p>
          <w:p w14:paraId="5024CD38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作品评价：报道以“金钉子”为切入点，生动诠释了地质遗产的科学价值与保护挑战。选题独特，叙事清晰，既展现了中国地层学研究的国际地位，又直面保护与发展的现实矛盾，并介绍了司法保护、研学旅游等创新探索，兼具深度、温度与建设性。</w:t>
            </w:r>
          </w:p>
          <w:p w14:paraId="490F78C5">
            <w:pPr>
              <w:ind w:firstLine="64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社会效果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：得到院士等权威专家的肯定，获网络媒体广泛转载，引发自然资源部及地质学界的高度关注。国际地层学界对报道给予积极评价，认为展现了中国在地质遗产保护领域的责任担当。报道推动贵州剑河“金钉子”司法保护实践与文旅融合发展模式走向全国视野，形成了良好的示范效应。</w:t>
            </w:r>
          </w:p>
        </w:tc>
      </w:tr>
    </w:tbl>
    <w:p w14:paraId="5F7D3C9B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CE223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0F3A"/>
    <w:rsid w:val="000D6051"/>
    <w:rsid w:val="000F3AEA"/>
    <w:rsid w:val="00130042"/>
    <w:rsid w:val="0015749D"/>
    <w:rsid w:val="001F0618"/>
    <w:rsid w:val="002E0CB4"/>
    <w:rsid w:val="005343F3"/>
    <w:rsid w:val="005D0DC6"/>
    <w:rsid w:val="005F25CE"/>
    <w:rsid w:val="00715CAE"/>
    <w:rsid w:val="007E56D8"/>
    <w:rsid w:val="008D1DDE"/>
    <w:rsid w:val="008D3F8A"/>
    <w:rsid w:val="009F0BE0"/>
    <w:rsid w:val="00B80E66"/>
    <w:rsid w:val="00BA6D97"/>
    <w:rsid w:val="00BD0BC8"/>
    <w:rsid w:val="00C47343"/>
    <w:rsid w:val="00C7135F"/>
    <w:rsid w:val="00C816AF"/>
    <w:rsid w:val="00D05D25"/>
    <w:rsid w:val="00D21833"/>
    <w:rsid w:val="00E30CED"/>
    <w:rsid w:val="00FF37A7"/>
    <w:rsid w:val="0EE67E08"/>
    <w:rsid w:val="27341B83"/>
    <w:rsid w:val="363518AE"/>
    <w:rsid w:val="41934F12"/>
    <w:rsid w:val="447D7792"/>
    <w:rsid w:val="48927A1F"/>
    <w:rsid w:val="4A777AA6"/>
    <w:rsid w:val="6DBE49E2"/>
    <w:rsid w:val="6FFF002C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198e487e-dd14-45e4-93cc-69f4f3f1d734</errorID>
      <errorWord>全景式地</errorWord>
      <group>L1_Word</group>
      <groupName>字词问题</groupName>
      <ability>L2_Typo</ability>
      <abilityName>字词错误</abilityName>
      <candidateList>
        <item>全景式</item>
      </candidateList>
      <explain/>
      <paraID>352CEA4E</paraID>
      <start>135</start>
      <end>138</end>
      <status>modified</status>
      <modifiedWord>全景式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b7297fe-76c9-4a78-8f79-7a1e283aed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674</Words>
  <Characters>687</Characters>
  <Lines>1</Lines>
  <Paragraphs>1</Paragraphs>
  <TotalTime>30</TotalTime>
  <ScaleCrop>false</ScaleCrop>
  <LinksUpToDate>false</LinksUpToDate>
  <CharactersWithSpaces>687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郭小花</cp:lastModifiedBy>
  <cp:lastPrinted>2026-03-09T11:01:00Z</cp:lastPrinted>
  <dcterms:modified xsi:type="dcterms:W3CDTF">2026-04-22T01:14:44Z</dcterms:modified>
  <dc:title>wordbuilder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CBEE16749C6046A6809EE3F4ADE54640</vt:lpwstr>
  </property>
  <property fmtid="{D5CDD505-2E9C-101B-9397-08002B2CF9AE}" pid="4" name="KSOTemplateDocerSaveRecord">
    <vt:lpwstr>eyJoZGlkIjoiY2FjZjE2ZWUxYmM3Yzk2N2ZlZTc5Y2U1MzEwY2QxZTAiLCJ1c2VySWQiOiI1NjQwNDYzMTgifQ==</vt:lpwstr>
  </property>
</Properties>
</file>