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C93C4">
      <w:pPr>
        <w:rPr>
          <w:rFonts w:hint="eastAsia" w:ascii="黑体" w:hAnsi="黑体" w:eastAsia="黑体" w:cs="黑体"/>
          <w:bCs/>
          <w:color w:val="000000"/>
          <w:szCs w:val="32"/>
        </w:rPr>
      </w:pPr>
      <w:bookmarkStart w:id="0" w:name="_GoBack"/>
      <w:bookmarkEnd w:id="0"/>
      <w:r>
        <w:rPr>
          <w:rFonts w:hint="eastAsia" w:ascii="黑体" w:hAnsi="黑体" w:eastAsia="黑体" w:cs="黑体"/>
          <w:bCs/>
          <w:color w:val="000000"/>
          <w:szCs w:val="32"/>
        </w:rPr>
        <w:t>附件4</w:t>
      </w:r>
    </w:p>
    <w:p w14:paraId="6D5D79E7">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0"/>
        <w:tblW w:w="991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4"/>
        <w:gridCol w:w="1133"/>
        <w:gridCol w:w="1844"/>
        <w:gridCol w:w="425"/>
        <w:gridCol w:w="567"/>
        <w:gridCol w:w="426"/>
        <w:gridCol w:w="826"/>
        <w:gridCol w:w="449"/>
        <w:gridCol w:w="1276"/>
        <w:gridCol w:w="1549"/>
      </w:tblGrid>
      <w:tr w14:paraId="0104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1134" w:type="dxa"/>
            <w:vAlign w:val="center"/>
          </w:tcPr>
          <w:p w14:paraId="3D56D54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54EF6AB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4679" w:type="dxa"/>
            <w:gridSpan w:val="6"/>
            <w:vAlign w:val="center"/>
          </w:tcPr>
          <w:p w14:paraId="5609971C">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打破掣肘，我国亟待构建自主认证评价体系</w:t>
            </w:r>
          </w:p>
        </w:tc>
        <w:tc>
          <w:tcPr>
            <w:tcW w:w="826" w:type="dxa"/>
            <w:vAlign w:val="center"/>
          </w:tcPr>
          <w:p w14:paraId="4D0A6EB6">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7C625C79">
            <w:pPr>
              <w:spacing w:line="380" w:lineRule="exact"/>
              <w:jc w:val="center"/>
              <w:rPr>
                <w:rFonts w:hint="eastAsia" w:ascii="仿宋" w:hAnsi="仿宋" w:eastAsia="仿宋" w:cs="仿宋"/>
                <w:color w:val="000000"/>
                <w:sz w:val="21"/>
                <w:szCs w:val="21"/>
              </w:rPr>
            </w:pPr>
            <w:r>
              <w:rPr>
                <w:rFonts w:hint="eastAsia" w:ascii="华文中宋" w:hAnsi="华文中宋" w:eastAsia="华文中宋"/>
                <w:color w:val="000000"/>
                <w:sz w:val="28"/>
              </w:rPr>
              <w:t>项目</w:t>
            </w:r>
          </w:p>
        </w:tc>
        <w:tc>
          <w:tcPr>
            <w:tcW w:w="3274" w:type="dxa"/>
            <w:gridSpan w:val="3"/>
            <w:vAlign w:val="center"/>
          </w:tcPr>
          <w:p w14:paraId="648297C0">
            <w:pPr>
              <w:jc w:val="center"/>
              <w:rPr>
                <w:rFonts w:hint="eastAsia" w:ascii="宋体" w:hAnsi="宋体" w:eastAsia="宋体" w:cs="宋体"/>
                <w:color w:val="000000"/>
                <w:sz w:val="28"/>
                <w:lang w:eastAsia="zh-CN"/>
              </w:rPr>
            </w:pPr>
            <w:r>
              <w:rPr>
                <w:rFonts w:hint="eastAsia" w:ascii="宋体" w:hAnsi="宋体" w:eastAsia="宋体" w:cs="宋体"/>
                <w:color w:val="000000"/>
                <w:sz w:val="24"/>
                <w:szCs w:val="24"/>
              </w:rPr>
              <w:t>深度报道</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新媒体</w:t>
            </w:r>
            <w:r>
              <w:rPr>
                <w:rFonts w:hint="eastAsia" w:ascii="宋体" w:hAnsi="宋体" w:eastAsia="宋体" w:cs="宋体"/>
                <w:color w:val="000000"/>
                <w:sz w:val="24"/>
                <w:szCs w:val="24"/>
                <w:lang w:eastAsia="zh-CN"/>
              </w:rPr>
              <w:t>）</w:t>
            </w:r>
          </w:p>
        </w:tc>
      </w:tr>
      <w:tr w14:paraId="0961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1134" w:type="dxa"/>
            <w:vMerge w:val="restart"/>
            <w:vAlign w:val="center"/>
          </w:tcPr>
          <w:p w14:paraId="420C0C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241941F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4679" w:type="dxa"/>
            <w:gridSpan w:val="6"/>
            <w:vMerge w:val="restart"/>
            <w:vAlign w:val="center"/>
          </w:tcPr>
          <w:p w14:paraId="78038E3E">
            <w:pPr>
              <w:spacing w:line="2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37</w:t>
            </w:r>
            <w:r>
              <w:rPr>
                <w:rFonts w:hint="eastAsia" w:ascii="宋体" w:hAnsi="宋体" w:eastAsia="宋体" w:cs="宋体"/>
                <w:color w:val="000000"/>
                <w:sz w:val="24"/>
                <w:szCs w:val="24"/>
                <w:lang w:val="en-US" w:eastAsia="zh-CN"/>
              </w:rPr>
              <w:t>76</w:t>
            </w:r>
            <w:r>
              <w:rPr>
                <w:rFonts w:hint="eastAsia" w:ascii="宋体" w:hAnsi="宋体" w:eastAsia="宋体" w:cs="宋体"/>
                <w:color w:val="000000"/>
                <w:sz w:val="24"/>
                <w:szCs w:val="24"/>
              </w:rPr>
              <w:t>字</w:t>
            </w:r>
          </w:p>
        </w:tc>
        <w:tc>
          <w:tcPr>
            <w:tcW w:w="826" w:type="dxa"/>
            <w:vAlign w:val="center"/>
          </w:tcPr>
          <w:p w14:paraId="3B74E81B">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274" w:type="dxa"/>
            <w:gridSpan w:val="3"/>
            <w:vAlign w:val="center"/>
          </w:tcPr>
          <w:p w14:paraId="0EF9348B">
            <w:pPr>
              <w:jc w:val="center"/>
              <w:rPr>
                <w:rFonts w:hint="eastAsia" w:ascii="宋体" w:hAnsi="宋体" w:eastAsia="宋体" w:cs="宋体"/>
                <w:color w:val="000000"/>
                <w:sz w:val="28"/>
                <w:lang w:eastAsia="zh-CN"/>
              </w:rPr>
            </w:pPr>
            <w:r>
              <w:rPr>
                <w:rFonts w:hint="eastAsia" w:ascii="宋体" w:hAnsi="宋体" w:eastAsia="宋体" w:cs="宋体"/>
                <w:color w:val="000000"/>
                <w:sz w:val="24"/>
                <w:szCs w:val="24"/>
                <w:lang w:val="en-US" w:eastAsia="zh-CN"/>
              </w:rPr>
              <w:t>深度报道</w:t>
            </w:r>
          </w:p>
        </w:tc>
      </w:tr>
      <w:tr w14:paraId="7CA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vMerge w:val="continue"/>
            <w:tcBorders>
              <w:bottom w:val="single" w:color="auto" w:sz="4" w:space="0"/>
            </w:tcBorders>
            <w:vAlign w:val="center"/>
          </w:tcPr>
          <w:p w14:paraId="595770B0">
            <w:pPr>
              <w:spacing w:line="320" w:lineRule="exact"/>
              <w:jc w:val="center"/>
              <w:rPr>
                <w:rFonts w:hint="eastAsia" w:ascii="华文中宋" w:hAnsi="华文中宋" w:eastAsia="华文中宋"/>
                <w:color w:val="000000"/>
                <w:sz w:val="28"/>
              </w:rPr>
            </w:pPr>
          </w:p>
        </w:tc>
        <w:tc>
          <w:tcPr>
            <w:tcW w:w="4679" w:type="dxa"/>
            <w:gridSpan w:val="6"/>
            <w:vMerge w:val="continue"/>
            <w:tcBorders>
              <w:bottom w:val="single" w:color="auto" w:sz="4" w:space="0"/>
            </w:tcBorders>
            <w:vAlign w:val="center"/>
          </w:tcPr>
          <w:p w14:paraId="0A8AF4DF">
            <w:pPr>
              <w:spacing w:line="380" w:lineRule="exact"/>
              <w:ind w:firstLine="560"/>
              <w:jc w:val="left"/>
              <w:rPr>
                <w:rFonts w:hint="eastAsia" w:ascii="宋体" w:hAnsi="宋体" w:eastAsia="宋体" w:cs="宋体"/>
                <w:color w:val="000000"/>
                <w:sz w:val="24"/>
                <w:szCs w:val="24"/>
              </w:rPr>
            </w:pPr>
          </w:p>
        </w:tc>
        <w:tc>
          <w:tcPr>
            <w:tcW w:w="826" w:type="dxa"/>
            <w:tcBorders>
              <w:bottom w:val="single" w:color="auto" w:sz="4" w:space="0"/>
            </w:tcBorders>
            <w:vAlign w:val="center"/>
          </w:tcPr>
          <w:p w14:paraId="0FE0B5D4">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274" w:type="dxa"/>
            <w:gridSpan w:val="3"/>
            <w:tcBorders>
              <w:bottom w:val="single" w:color="auto" w:sz="4" w:space="0"/>
            </w:tcBorders>
            <w:vAlign w:val="center"/>
          </w:tcPr>
          <w:p w14:paraId="3AAC3CF0">
            <w:pPr>
              <w:jc w:val="center"/>
              <w:rPr>
                <w:rFonts w:hint="eastAsia" w:ascii="宋体" w:hAnsi="宋体" w:eastAsia="宋体" w:cs="宋体"/>
                <w:color w:val="000000"/>
                <w:sz w:val="22"/>
                <w:szCs w:val="18"/>
              </w:rPr>
            </w:pPr>
            <w:r>
              <w:rPr>
                <w:rFonts w:hint="eastAsia" w:ascii="宋体" w:hAnsi="宋体" w:eastAsia="宋体" w:cs="宋体"/>
                <w:color w:val="000000"/>
                <w:sz w:val="24"/>
                <w:szCs w:val="24"/>
              </w:rPr>
              <w:t>中文</w:t>
            </w:r>
          </w:p>
        </w:tc>
      </w:tr>
      <w:tr w14:paraId="5438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34" w:type="dxa"/>
            <w:tcBorders>
              <w:bottom w:val="single" w:color="auto" w:sz="4" w:space="0"/>
            </w:tcBorders>
            <w:vAlign w:val="center"/>
          </w:tcPr>
          <w:p w14:paraId="39E259F9">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562213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4679" w:type="dxa"/>
            <w:gridSpan w:val="6"/>
            <w:tcBorders>
              <w:bottom w:val="single" w:color="auto" w:sz="4" w:space="0"/>
            </w:tcBorders>
            <w:vAlign w:val="center"/>
          </w:tcPr>
          <w:p w14:paraId="7453BB5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管晶晶</w:t>
            </w:r>
          </w:p>
        </w:tc>
        <w:tc>
          <w:tcPr>
            <w:tcW w:w="826" w:type="dxa"/>
            <w:tcBorders>
              <w:bottom w:val="single" w:color="auto" w:sz="4" w:space="0"/>
            </w:tcBorders>
            <w:vAlign w:val="center"/>
          </w:tcPr>
          <w:p w14:paraId="4B47EE1F">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274" w:type="dxa"/>
            <w:gridSpan w:val="3"/>
            <w:tcBorders>
              <w:bottom w:val="single" w:color="auto" w:sz="4" w:space="0"/>
            </w:tcBorders>
            <w:vAlign w:val="center"/>
          </w:tcPr>
          <w:p w14:paraId="21870789">
            <w:pPr>
              <w:jc w:val="center"/>
              <w:rPr>
                <w:rFonts w:hint="eastAsia" w:ascii="宋体" w:hAnsi="宋体" w:eastAsia="宋体" w:cs="宋体"/>
                <w:color w:val="000000"/>
                <w:sz w:val="22"/>
                <w:szCs w:val="18"/>
                <w:lang w:val="en-US" w:eastAsia="zh-CN"/>
              </w:rPr>
            </w:pPr>
            <w:r>
              <w:rPr>
                <w:rFonts w:hint="eastAsia" w:ascii="宋体" w:hAnsi="宋体" w:eastAsia="宋体" w:cs="宋体"/>
                <w:color w:val="000000"/>
                <w:sz w:val="24"/>
                <w:szCs w:val="24"/>
                <w:lang w:val="en-US" w:eastAsia="zh-CN"/>
              </w:rPr>
              <w:t>许志龙</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刘恕</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李坤</w:t>
            </w:r>
          </w:p>
        </w:tc>
      </w:tr>
      <w:tr w14:paraId="371D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4" w:type="dxa"/>
            <w:vAlign w:val="center"/>
          </w:tcPr>
          <w:p w14:paraId="1D26F75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0880A54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686" w:type="dxa"/>
            <w:gridSpan w:val="4"/>
            <w:vAlign w:val="center"/>
          </w:tcPr>
          <w:p w14:paraId="4A51632B">
            <w:pPr>
              <w:jc w:val="left"/>
              <w:rPr>
                <w:rFonts w:hint="eastAsia" w:ascii="仿宋_GB2312" w:hAnsi="仿宋"/>
                <w:color w:val="000000"/>
                <w:szCs w:val="21"/>
              </w:rPr>
            </w:pPr>
            <w:r>
              <w:rPr>
                <w:rFonts w:hint="eastAsia" w:ascii="宋体" w:hAnsi="宋体" w:eastAsia="宋体" w:cs="宋体"/>
                <w:color w:val="000000"/>
                <w:sz w:val="24"/>
                <w:szCs w:val="24"/>
              </w:rPr>
              <w:t>科技日报</w:t>
            </w:r>
          </w:p>
        </w:tc>
        <w:tc>
          <w:tcPr>
            <w:tcW w:w="1819" w:type="dxa"/>
            <w:gridSpan w:val="3"/>
            <w:vAlign w:val="center"/>
          </w:tcPr>
          <w:p w14:paraId="1916C51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7B62230C">
            <w:pPr>
              <w:spacing w:line="260" w:lineRule="exact"/>
              <w:rPr>
                <w:rFonts w:hint="eastAsia" w:ascii="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274" w:type="dxa"/>
            <w:gridSpan w:val="3"/>
            <w:vAlign w:val="center"/>
          </w:tcPr>
          <w:p w14:paraId="1B3ABACD">
            <w:pPr>
              <w:jc w:val="center"/>
              <w:rPr>
                <w:rFonts w:hint="eastAsia" w:ascii="宋体" w:hAnsi="宋体" w:eastAsia="宋体" w:cs="宋体"/>
                <w:color w:val="000000"/>
                <w:sz w:val="18"/>
                <w:szCs w:val="18"/>
                <w:highlight w:val="green"/>
                <w:lang w:eastAsia="zh-CN"/>
              </w:rPr>
            </w:pPr>
            <w:r>
              <w:rPr>
                <w:rFonts w:hint="eastAsia" w:ascii="宋体" w:hAnsi="宋体" w:eastAsia="宋体" w:cs="宋体"/>
                <w:color w:val="000000"/>
                <w:sz w:val="24"/>
                <w:szCs w:val="24"/>
              </w:rPr>
              <w:t>科技日报</w:t>
            </w:r>
            <w:r>
              <w:rPr>
                <w:rFonts w:hint="eastAsia" w:ascii="宋体" w:hAnsi="宋体" w:eastAsia="宋体" w:cs="宋体"/>
                <w:color w:val="000000"/>
                <w:sz w:val="24"/>
                <w:szCs w:val="24"/>
                <w:lang w:val="en-US" w:eastAsia="zh-CN"/>
              </w:rPr>
              <w:t>客户端</w:t>
            </w:r>
          </w:p>
        </w:tc>
      </w:tr>
      <w:tr w14:paraId="53A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418" w:type="dxa"/>
            <w:gridSpan w:val="2"/>
            <w:vAlign w:val="center"/>
          </w:tcPr>
          <w:p w14:paraId="04B8C04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F72177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24"/>
                <w:szCs w:val="21"/>
              </w:rPr>
              <w:t>(</w:t>
            </w:r>
            <w:r>
              <w:rPr>
                <w:rFonts w:hint="eastAsia" w:ascii="华文中宋" w:hAnsi="华文中宋" w:eastAsia="华文中宋"/>
                <w:color w:val="000000"/>
                <w:spacing w:val="-12"/>
                <w:sz w:val="22"/>
                <w:szCs w:val="21"/>
              </w:rPr>
              <w:t>名称和版次)</w:t>
            </w:r>
          </w:p>
        </w:tc>
        <w:tc>
          <w:tcPr>
            <w:tcW w:w="3402" w:type="dxa"/>
            <w:gridSpan w:val="3"/>
            <w:vAlign w:val="center"/>
          </w:tcPr>
          <w:p w14:paraId="06FC5C4D">
            <w:pPr>
              <w:jc w:val="left"/>
              <w:rPr>
                <w:rFonts w:hint="eastAsia" w:ascii="仿宋_GB2312" w:hAnsi="仿宋"/>
                <w:color w:val="000000"/>
                <w:szCs w:val="21"/>
              </w:rPr>
            </w:pPr>
          </w:p>
        </w:tc>
        <w:tc>
          <w:tcPr>
            <w:tcW w:w="993" w:type="dxa"/>
            <w:gridSpan w:val="2"/>
            <w:vAlign w:val="center"/>
          </w:tcPr>
          <w:p w14:paraId="5FF6B33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w:t>
            </w:r>
          </w:p>
          <w:p w14:paraId="1A6D9E8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日期</w:t>
            </w:r>
          </w:p>
        </w:tc>
        <w:tc>
          <w:tcPr>
            <w:tcW w:w="4100" w:type="dxa"/>
            <w:gridSpan w:val="4"/>
            <w:vAlign w:val="center"/>
          </w:tcPr>
          <w:p w14:paraId="7A66C554">
            <w:pPr>
              <w:jc w:val="left"/>
              <w:rPr>
                <w:rFonts w:hint="default" w:ascii="仿宋_GB2312" w:hAnsi="仿宋" w:eastAsia="宋体"/>
                <w:color w:val="000000"/>
                <w:szCs w:val="21"/>
                <w:lang w:val="en-US" w:eastAsia="zh-CN"/>
              </w:rPr>
            </w:pPr>
            <w:r>
              <w:rPr>
                <w:rFonts w:hint="eastAsia" w:ascii="宋体" w:hAnsi="宋体" w:eastAsia="宋体" w:cs="宋体"/>
                <w:color w:val="000000"/>
                <w:sz w:val="24"/>
                <w:szCs w:val="24"/>
              </w:rPr>
              <w:t>2025年2月6日</w:t>
            </w:r>
            <w:r>
              <w:rPr>
                <w:rFonts w:hint="eastAsia" w:ascii="宋体" w:hAnsi="宋体" w:eastAsia="宋体" w:cs="宋体"/>
                <w:color w:val="000000"/>
                <w:sz w:val="24"/>
                <w:szCs w:val="24"/>
                <w:lang w:val="en-US" w:eastAsia="zh-CN"/>
              </w:rPr>
              <w:t>07:42</w:t>
            </w:r>
          </w:p>
        </w:tc>
      </w:tr>
      <w:tr w14:paraId="607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18" w:type="dxa"/>
            <w:gridSpan w:val="2"/>
            <w:vAlign w:val="center"/>
          </w:tcPr>
          <w:p w14:paraId="2FC99FA4">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新媒体作品</w:t>
            </w:r>
          </w:p>
          <w:p w14:paraId="32F6A552">
            <w:pPr>
              <w:spacing w:line="320" w:lineRule="exact"/>
              <w:jc w:val="center"/>
              <w:rPr>
                <w:rFonts w:hint="eastAsia" w:ascii="仿宋_GB2312" w:hAnsi="仿宋"/>
                <w:color w:val="000000"/>
                <w:szCs w:val="21"/>
              </w:rPr>
            </w:pPr>
            <w:r>
              <w:rPr>
                <w:rFonts w:hint="eastAsia" w:ascii="华文中宋" w:hAnsi="华文中宋" w:eastAsia="华文中宋"/>
                <w:color w:val="000000"/>
                <w:sz w:val="24"/>
                <w:szCs w:val="21"/>
              </w:rPr>
              <w:t>链接</w:t>
            </w:r>
          </w:p>
        </w:tc>
        <w:tc>
          <w:tcPr>
            <w:tcW w:w="5221" w:type="dxa"/>
            <w:gridSpan w:val="6"/>
            <w:vAlign w:val="center"/>
          </w:tcPr>
          <w:p w14:paraId="78E7ED31">
            <w:pPr>
              <w:jc w:val="center"/>
              <w:rPr>
                <w:rFonts w:hint="eastAsia" w:ascii="华文中宋" w:hAnsi="华文中宋" w:eastAsia="华文中宋"/>
                <w:color w:val="000000"/>
                <w:sz w:val="28"/>
              </w:rPr>
            </w:pPr>
            <w:r>
              <w:rPr>
                <w:rFonts w:hint="eastAsia" w:ascii="仿宋" w:hAnsi="仿宋" w:eastAsia="仿宋" w:cs="仿宋"/>
                <w:color w:val="000000"/>
                <w:sz w:val="24"/>
                <w:szCs w:val="24"/>
              </w:rPr>
              <w:t>https://app.kjrb.com.cn/app/template/displayTemplate/news/newsDetail/7/293461.html?isShare=true</w:t>
            </w:r>
          </w:p>
        </w:tc>
        <w:tc>
          <w:tcPr>
            <w:tcW w:w="1725" w:type="dxa"/>
            <w:gridSpan w:val="2"/>
            <w:vAlign w:val="center"/>
          </w:tcPr>
          <w:p w14:paraId="79A0CB2B">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748372C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549" w:type="dxa"/>
            <w:vAlign w:val="center"/>
          </w:tcPr>
          <w:p w14:paraId="3B30F695">
            <w:pPr>
              <w:jc w:val="center"/>
              <w:rPr>
                <w:rFonts w:hint="eastAsia"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t>否</w:t>
            </w:r>
          </w:p>
        </w:tc>
      </w:tr>
      <w:tr w14:paraId="6D9F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0" w:hRule="atLeast"/>
        </w:trPr>
        <w:tc>
          <w:tcPr>
            <w:tcW w:w="1134" w:type="dxa"/>
            <w:vAlign w:val="center"/>
          </w:tcPr>
          <w:p w14:paraId="3869C97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w:t>
            </w:r>
          </w:p>
          <w:p w14:paraId="4D61922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品</w:t>
            </w:r>
          </w:p>
          <w:p w14:paraId="33317C9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简</w:t>
            </w:r>
          </w:p>
          <w:p w14:paraId="0C84DE0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介</w:t>
            </w:r>
          </w:p>
          <w:p w14:paraId="6046AF7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0"/>
            <w:vAlign w:val="center"/>
          </w:tcPr>
          <w:p w14:paraId="03ACA890">
            <w:pPr>
              <w:keepNext w:val="0"/>
              <w:keepLines w:val="0"/>
              <w:pageBreakBefore w:val="0"/>
              <w:widowControl w:val="0"/>
              <w:kinsoku/>
              <w:wordWrap/>
              <w:overflowPunct/>
              <w:topLinePunct w:val="0"/>
              <w:autoSpaceDE/>
              <w:autoSpaceDN/>
              <w:bidi w:val="0"/>
              <w:adjustRightInd/>
              <w:snapToGrid/>
              <w:spacing w:line="360" w:lineRule="exact"/>
              <w:ind w:firstLine="532" w:firstLineChars="200"/>
              <w:textAlignment w:val="auto"/>
              <w:rPr>
                <w:rFonts w:hint="eastAsia" w:ascii="宋体" w:hAnsi="宋体" w:eastAsia="宋体" w:cs="宋体"/>
                <w:sz w:val="28"/>
                <w:szCs w:val="28"/>
              </w:rPr>
            </w:pPr>
            <w:r>
              <w:rPr>
                <w:rFonts w:hint="eastAsia" w:ascii="宋体" w:hAnsi="宋体" w:eastAsia="宋体" w:cs="宋体"/>
                <w:color w:val="000000"/>
                <w:w w:val="95"/>
                <w:sz w:val="28"/>
                <w:szCs w:val="28"/>
                <w:lang w:val="en-US" w:eastAsia="zh-CN"/>
              </w:rPr>
              <w:t>报道体现了记者敏锐的新闻洞察和扎实的专业功底。</w:t>
            </w:r>
            <w:r>
              <w:rPr>
                <w:rFonts w:hint="eastAsia" w:ascii="宋体" w:hAnsi="宋体" w:eastAsia="宋体" w:cs="宋体"/>
                <w:color w:val="000000"/>
                <w:w w:val="95"/>
                <w:sz w:val="28"/>
                <w:szCs w:val="28"/>
              </w:rPr>
              <w:t>2024年</w:t>
            </w:r>
            <w:r>
              <w:rPr>
                <w:rFonts w:hint="eastAsia" w:ascii="宋体" w:hAnsi="宋体" w:eastAsia="宋体" w:cs="宋体"/>
                <w:color w:val="000000"/>
                <w:w w:val="95"/>
                <w:sz w:val="28"/>
                <w:szCs w:val="28"/>
                <w:lang w:val="en-US" w:eastAsia="zh-CN"/>
              </w:rPr>
              <w:t>秋</w:t>
            </w:r>
            <w:r>
              <w:rPr>
                <w:rFonts w:hint="eastAsia" w:ascii="宋体" w:hAnsi="宋体" w:eastAsia="宋体" w:cs="宋体"/>
                <w:color w:val="000000"/>
                <w:w w:val="95"/>
                <w:sz w:val="28"/>
                <w:szCs w:val="28"/>
              </w:rPr>
              <w:t>，记者从一场会议中捕捉到我国部分重大工程输气管线依赖国外认证的信息，敏锐察觉产业认证“卡脖子”暗藏的</w:t>
            </w:r>
            <w:r>
              <w:rPr>
                <w:rFonts w:hint="eastAsia" w:ascii="宋体" w:hAnsi="宋体" w:eastAsia="宋体" w:cs="宋体"/>
                <w:color w:val="000000"/>
                <w:w w:val="95"/>
                <w:sz w:val="28"/>
                <w:szCs w:val="28"/>
                <w:lang w:val="en-US" w:eastAsia="zh-CN"/>
              </w:rPr>
              <w:t>技术和</w:t>
            </w:r>
            <w:r>
              <w:rPr>
                <w:rFonts w:hint="eastAsia" w:ascii="宋体" w:hAnsi="宋体" w:eastAsia="宋体" w:cs="宋体"/>
                <w:color w:val="000000"/>
                <w:w w:val="95"/>
                <w:sz w:val="28"/>
                <w:szCs w:val="28"/>
              </w:rPr>
              <w:t>数据外泄风险。历时四个多月</w:t>
            </w:r>
            <w:r>
              <w:rPr>
                <w:rFonts w:hint="eastAsia" w:ascii="宋体" w:hAnsi="宋体" w:eastAsia="宋体" w:cs="宋体"/>
                <w:color w:val="000000"/>
                <w:w w:val="95"/>
                <w:sz w:val="28"/>
                <w:szCs w:val="28"/>
                <w:lang w:val="en-US" w:eastAsia="zh-CN"/>
              </w:rPr>
              <w:t>调研</w:t>
            </w:r>
            <w:r>
              <w:rPr>
                <w:rFonts w:hint="eastAsia" w:ascii="宋体" w:hAnsi="宋体" w:eastAsia="宋体" w:cs="宋体"/>
                <w:color w:val="000000"/>
                <w:w w:val="95"/>
                <w:sz w:val="28"/>
                <w:szCs w:val="28"/>
              </w:rPr>
              <w:t>，</w:t>
            </w:r>
            <w:r>
              <w:rPr>
                <w:rFonts w:hint="eastAsia" w:ascii="宋体" w:hAnsi="宋体" w:eastAsia="宋体" w:cs="宋体"/>
                <w:color w:val="000000"/>
                <w:w w:val="95"/>
                <w:sz w:val="28"/>
                <w:szCs w:val="28"/>
                <w:lang w:val="en-US" w:eastAsia="zh-CN"/>
              </w:rPr>
              <w:t>采</w:t>
            </w:r>
            <w:r>
              <w:rPr>
                <w:rFonts w:hint="eastAsia" w:ascii="宋体" w:hAnsi="宋体" w:eastAsia="宋体" w:cs="宋体"/>
                <w:color w:val="000000"/>
                <w:w w:val="95"/>
                <w:sz w:val="28"/>
                <w:szCs w:val="28"/>
              </w:rPr>
              <w:t>访院士、专家及一线工程师，围绕认证受制原因、自主认证探索、新型体系构建</w:t>
            </w:r>
            <w:r>
              <w:rPr>
                <w:rFonts w:hint="eastAsia" w:ascii="宋体" w:hAnsi="宋体" w:eastAsia="宋体" w:cs="宋体"/>
                <w:color w:val="000000"/>
                <w:w w:val="95"/>
                <w:sz w:val="28"/>
                <w:szCs w:val="28"/>
                <w:lang w:val="en-US" w:eastAsia="zh-CN"/>
              </w:rPr>
              <w:t>等</w:t>
            </w:r>
            <w:r>
              <w:rPr>
                <w:rFonts w:hint="eastAsia" w:ascii="宋体" w:hAnsi="宋体" w:eastAsia="宋体" w:cs="宋体"/>
                <w:color w:val="000000"/>
                <w:w w:val="95"/>
                <w:sz w:val="28"/>
                <w:szCs w:val="28"/>
              </w:rPr>
              <w:t>问题</w:t>
            </w:r>
            <w:r>
              <w:rPr>
                <w:rFonts w:hint="eastAsia" w:ascii="宋体" w:hAnsi="宋体" w:eastAsia="宋体" w:cs="宋体"/>
                <w:color w:val="000000"/>
                <w:w w:val="95"/>
                <w:sz w:val="28"/>
                <w:szCs w:val="28"/>
                <w:lang w:val="en-US" w:eastAsia="zh-CN"/>
              </w:rPr>
              <w:t>深入挖掘</w:t>
            </w:r>
            <w:r>
              <w:rPr>
                <w:rFonts w:hint="eastAsia" w:ascii="宋体" w:hAnsi="宋体" w:eastAsia="宋体" w:cs="宋体"/>
                <w:color w:val="000000"/>
                <w:w w:val="95"/>
                <w:sz w:val="28"/>
                <w:szCs w:val="28"/>
              </w:rPr>
              <w:t>。</w:t>
            </w:r>
          </w:p>
          <w:p w14:paraId="75EC7324">
            <w:pPr>
              <w:keepNext w:val="0"/>
              <w:keepLines w:val="0"/>
              <w:pageBreakBefore w:val="0"/>
              <w:widowControl w:val="0"/>
              <w:kinsoku/>
              <w:wordWrap/>
              <w:overflowPunct/>
              <w:topLinePunct w:val="0"/>
              <w:autoSpaceDE/>
              <w:autoSpaceDN/>
              <w:bidi w:val="0"/>
              <w:adjustRightInd/>
              <w:snapToGrid/>
              <w:spacing w:line="360" w:lineRule="exact"/>
              <w:ind w:firstLine="532" w:firstLineChars="200"/>
              <w:textAlignment w:val="auto"/>
              <w:rPr>
                <w:rFonts w:hint="eastAsia" w:ascii="宋体" w:hAnsi="宋体" w:eastAsia="宋体" w:cs="宋体"/>
                <w:color w:val="000000"/>
                <w:w w:val="95"/>
                <w:sz w:val="28"/>
                <w:szCs w:val="28"/>
              </w:rPr>
            </w:pPr>
            <w:r>
              <w:rPr>
                <w:rFonts w:hint="eastAsia" w:ascii="宋体" w:hAnsi="宋体" w:eastAsia="宋体" w:cs="宋体"/>
                <w:color w:val="000000"/>
                <w:w w:val="95"/>
                <w:sz w:val="28"/>
                <w:szCs w:val="28"/>
              </w:rPr>
              <w:t>报道立足国家产业安全</w:t>
            </w:r>
            <w:r>
              <w:rPr>
                <w:rFonts w:hint="eastAsia" w:ascii="宋体" w:hAnsi="宋体" w:eastAsia="宋体" w:cs="宋体"/>
                <w:color w:val="000000"/>
                <w:w w:val="95"/>
                <w:sz w:val="28"/>
                <w:szCs w:val="28"/>
                <w:lang w:eastAsia="zh-CN"/>
              </w:rPr>
              <w:t>，</w:t>
            </w:r>
            <w:r>
              <w:rPr>
                <w:rFonts w:hint="eastAsia" w:ascii="宋体" w:hAnsi="宋体" w:eastAsia="宋体" w:cs="宋体"/>
                <w:color w:val="000000"/>
                <w:w w:val="95"/>
                <w:sz w:val="28"/>
                <w:szCs w:val="28"/>
              </w:rPr>
              <w:t>以深度剖析回应时代命题，为决策提供参考。报道</w:t>
            </w:r>
            <w:r>
              <w:rPr>
                <w:rFonts w:hint="eastAsia" w:ascii="宋体" w:hAnsi="宋体" w:eastAsia="宋体" w:cs="宋体"/>
                <w:color w:val="000000"/>
                <w:w w:val="95"/>
                <w:sz w:val="28"/>
                <w:szCs w:val="28"/>
                <w:lang w:val="en-US" w:eastAsia="zh-CN"/>
              </w:rPr>
              <w:t>分析</w:t>
            </w:r>
            <w:r>
              <w:rPr>
                <w:rFonts w:hint="eastAsia" w:ascii="宋体" w:hAnsi="宋体" w:eastAsia="宋体" w:cs="宋体"/>
                <w:color w:val="000000"/>
                <w:w w:val="95"/>
                <w:sz w:val="28"/>
                <w:szCs w:val="28"/>
              </w:rPr>
              <w:t>棉花、核电压力容器用钢等认证痛点，揭示认证话语权缺失带来的产业发展掣肘与安全隐患；选取复兴号动车组国产轮轴自主认证这一典型实践，展现我国自主认证</w:t>
            </w:r>
            <w:r>
              <w:rPr>
                <w:rFonts w:hint="eastAsia" w:ascii="宋体" w:hAnsi="宋体" w:eastAsia="宋体" w:cs="宋体"/>
                <w:color w:val="000000"/>
                <w:w w:val="95"/>
                <w:sz w:val="28"/>
                <w:szCs w:val="28"/>
                <w:lang w:val="en-US" w:eastAsia="zh-CN"/>
              </w:rPr>
              <w:t>探索</w:t>
            </w:r>
            <w:r>
              <w:rPr>
                <w:rFonts w:hint="eastAsia" w:ascii="宋体" w:hAnsi="宋体" w:eastAsia="宋体" w:cs="宋体"/>
                <w:color w:val="000000"/>
                <w:w w:val="95"/>
                <w:sz w:val="28"/>
                <w:szCs w:val="28"/>
              </w:rPr>
              <w:t>，</w:t>
            </w:r>
            <w:r>
              <w:rPr>
                <w:rFonts w:hint="eastAsia" w:ascii="宋体" w:hAnsi="宋体" w:eastAsia="宋体" w:cs="宋体"/>
                <w:color w:val="000000"/>
                <w:w w:val="95"/>
                <w:sz w:val="28"/>
                <w:szCs w:val="28"/>
                <w:lang w:val="en-US" w:eastAsia="zh-CN"/>
              </w:rPr>
              <w:t>既</w:t>
            </w:r>
            <w:r>
              <w:rPr>
                <w:rFonts w:hint="eastAsia" w:ascii="宋体" w:hAnsi="宋体" w:eastAsia="宋体" w:cs="宋体"/>
                <w:color w:val="000000"/>
                <w:w w:val="95"/>
                <w:sz w:val="28"/>
                <w:szCs w:val="28"/>
              </w:rPr>
              <w:t>直面问题，又提振信心</w:t>
            </w:r>
            <w:r>
              <w:rPr>
                <w:rFonts w:hint="eastAsia" w:ascii="宋体" w:hAnsi="宋体" w:eastAsia="宋体" w:cs="宋体"/>
                <w:color w:val="000000"/>
                <w:w w:val="95"/>
                <w:sz w:val="28"/>
                <w:szCs w:val="28"/>
                <w:lang w:eastAsia="zh-CN"/>
              </w:rPr>
              <w:t>；</w:t>
            </w:r>
            <w:r>
              <w:rPr>
                <w:rFonts w:hint="eastAsia" w:ascii="宋体" w:hAnsi="宋体" w:eastAsia="宋体" w:cs="宋体"/>
                <w:color w:val="000000"/>
                <w:w w:val="95"/>
                <w:sz w:val="28"/>
                <w:szCs w:val="28"/>
              </w:rPr>
              <w:t>前瞻性提出“四链融合”认证评价体系，精准适配新业态发展需求，为产业升级</w:t>
            </w:r>
            <w:r>
              <w:rPr>
                <w:rFonts w:hint="eastAsia" w:ascii="宋体" w:hAnsi="宋体" w:eastAsia="宋体" w:cs="宋体"/>
                <w:color w:val="000000"/>
                <w:w w:val="95"/>
                <w:sz w:val="28"/>
                <w:szCs w:val="28"/>
                <w:lang w:val="en-US" w:eastAsia="zh-CN"/>
              </w:rPr>
              <w:t>提供</w:t>
            </w:r>
            <w:r>
              <w:rPr>
                <w:rFonts w:hint="eastAsia" w:ascii="宋体" w:hAnsi="宋体" w:eastAsia="宋体" w:cs="宋体"/>
                <w:color w:val="000000"/>
                <w:w w:val="95"/>
                <w:sz w:val="28"/>
                <w:szCs w:val="28"/>
              </w:rPr>
              <w:t>可行路径。</w:t>
            </w:r>
          </w:p>
          <w:p w14:paraId="6EEAD357">
            <w:pPr>
              <w:keepNext w:val="0"/>
              <w:keepLines w:val="0"/>
              <w:pageBreakBefore w:val="0"/>
              <w:widowControl w:val="0"/>
              <w:kinsoku/>
              <w:wordWrap/>
              <w:overflowPunct/>
              <w:topLinePunct w:val="0"/>
              <w:autoSpaceDE/>
              <w:autoSpaceDN/>
              <w:bidi w:val="0"/>
              <w:adjustRightInd/>
              <w:snapToGrid/>
              <w:spacing w:line="360" w:lineRule="exact"/>
              <w:ind w:firstLine="532" w:firstLineChars="200"/>
              <w:textAlignment w:val="auto"/>
              <w:rPr>
                <w:rFonts w:hint="eastAsia" w:ascii="仿宋" w:hAnsi="仿宋" w:eastAsia="仿宋"/>
                <w:color w:val="000000"/>
                <w:w w:val="95"/>
                <w:sz w:val="21"/>
                <w:szCs w:val="21"/>
              </w:rPr>
            </w:pPr>
            <w:r>
              <w:rPr>
                <w:rFonts w:hint="eastAsia" w:ascii="宋体" w:hAnsi="宋体" w:eastAsia="宋体" w:cs="宋体"/>
                <w:color w:val="000000"/>
                <w:w w:val="95"/>
                <w:sz w:val="28"/>
                <w:szCs w:val="28"/>
              </w:rPr>
              <w:t>报道</w:t>
            </w:r>
            <w:r>
              <w:rPr>
                <w:rFonts w:hint="eastAsia" w:ascii="宋体" w:hAnsi="宋体" w:eastAsia="宋体" w:cs="宋体"/>
                <w:color w:val="000000"/>
                <w:w w:val="95"/>
                <w:sz w:val="28"/>
                <w:szCs w:val="28"/>
                <w:lang w:val="en-US" w:eastAsia="zh-CN"/>
              </w:rPr>
              <w:t>直接推动了相关体系建设，为国家</w:t>
            </w:r>
            <w:r>
              <w:rPr>
                <w:rFonts w:hint="eastAsia" w:ascii="宋体" w:hAnsi="宋体" w:eastAsia="宋体" w:cs="宋体"/>
                <w:color w:val="000000"/>
                <w:w w:val="95"/>
                <w:sz w:val="28"/>
                <w:szCs w:val="28"/>
              </w:rPr>
              <w:t>产业发展与</w:t>
            </w:r>
            <w:r>
              <w:rPr>
                <w:rFonts w:hint="eastAsia" w:ascii="宋体" w:hAnsi="宋体" w:eastAsia="宋体" w:cs="宋体"/>
                <w:color w:val="000000"/>
                <w:w w:val="95"/>
                <w:sz w:val="28"/>
                <w:szCs w:val="28"/>
                <w:lang w:val="en-US" w:eastAsia="zh-CN"/>
              </w:rPr>
              <w:t>科技安全补上漏洞</w:t>
            </w:r>
            <w:r>
              <w:rPr>
                <w:rFonts w:hint="eastAsia" w:ascii="宋体" w:hAnsi="宋体" w:eastAsia="宋体" w:cs="宋体"/>
                <w:color w:val="000000"/>
                <w:w w:val="95"/>
                <w:sz w:val="28"/>
                <w:szCs w:val="28"/>
              </w:rPr>
              <w:t>，是</w:t>
            </w:r>
            <w:r>
              <w:rPr>
                <w:rFonts w:hint="eastAsia" w:ascii="宋体" w:hAnsi="宋体" w:eastAsia="宋体" w:cs="宋体"/>
                <w:color w:val="000000"/>
                <w:w w:val="95"/>
                <w:sz w:val="28"/>
                <w:szCs w:val="28"/>
                <w:lang w:val="en-US" w:eastAsia="zh-CN"/>
              </w:rPr>
              <w:t>科技深度报道推动</w:t>
            </w:r>
            <w:r>
              <w:rPr>
                <w:rFonts w:hint="eastAsia" w:ascii="宋体" w:hAnsi="宋体" w:eastAsia="宋体" w:cs="宋体"/>
                <w:color w:val="000000"/>
                <w:w w:val="95"/>
                <w:sz w:val="28"/>
                <w:szCs w:val="28"/>
              </w:rPr>
              <w:t>高质量发展的优秀实践。稿件刊发后被新华网、搜狐、新浪</w:t>
            </w:r>
            <w:r>
              <w:rPr>
                <w:rFonts w:hint="eastAsia" w:ascii="宋体" w:hAnsi="宋体" w:eastAsia="宋体" w:cs="宋体"/>
                <w:color w:val="000000"/>
                <w:w w:val="95"/>
                <w:sz w:val="28"/>
                <w:szCs w:val="28"/>
                <w:lang w:eastAsia="zh-CN"/>
              </w:rPr>
              <w:t>、</w:t>
            </w:r>
            <w:r>
              <w:rPr>
                <w:rFonts w:hint="eastAsia" w:ascii="宋体" w:hAnsi="宋体" w:eastAsia="宋体" w:cs="宋体"/>
                <w:color w:val="000000"/>
                <w:w w:val="95"/>
                <w:sz w:val="28"/>
                <w:szCs w:val="28"/>
                <w:lang w:val="en-US" w:eastAsia="zh-CN"/>
              </w:rPr>
              <w:t>凤凰、网易</w:t>
            </w:r>
            <w:r>
              <w:rPr>
                <w:rFonts w:hint="eastAsia" w:ascii="宋体" w:hAnsi="宋体" w:eastAsia="宋体" w:cs="宋体"/>
                <w:color w:val="000000"/>
                <w:w w:val="95"/>
                <w:sz w:val="28"/>
                <w:szCs w:val="28"/>
              </w:rPr>
              <w:t>等平台</w:t>
            </w:r>
            <w:r>
              <w:rPr>
                <w:rFonts w:hint="eastAsia" w:ascii="宋体" w:hAnsi="宋体" w:eastAsia="宋体" w:cs="宋体"/>
                <w:color w:val="000000"/>
                <w:w w:val="95"/>
                <w:sz w:val="28"/>
                <w:szCs w:val="28"/>
                <w:lang w:val="en-US" w:eastAsia="zh-CN"/>
              </w:rPr>
              <w:t>和公号</w:t>
            </w:r>
            <w:r>
              <w:rPr>
                <w:rFonts w:hint="eastAsia" w:ascii="宋体" w:hAnsi="宋体" w:eastAsia="宋体" w:cs="宋体"/>
                <w:color w:val="000000"/>
                <w:w w:val="95"/>
                <w:sz w:val="28"/>
                <w:szCs w:val="28"/>
              </w:rPr>
              <w:t>转载，引发</w:t>
            </w:r>
            <w:r>
              <w:rPr>
                <w:rFonts w:hint="eastAsia" w:ascii="宋体" w:hAnsi="宋体" w:eastAsia="宋体" w:cs="宋体"/>
                <w:color w:val="000000"/>
                <w:w w:val="95"/>
                <w:sz w:val="28"/>
                <w:szCs w:val="28"/>
                <w:lang w:val="en-US" w:eastAsia="zh-CN"/>
              </w:rPr>
              <w:t>强烈反响</w:t>
            </w:r>
            <w:r>
              <w:rPr>
                <w:rFonts w:hint="eastAsia" w:ascii="宋体" w:hAnsi="宋体" w:eastAsia="宋体" w:cs="宋体"/>
                <w:color w:val="000000"/>
                <w:w w:val="95"/>
                <w:sz w:val="28"/>
                <w:szCs w:val="28"/>
              </w:rPr>
              <w:t>。</w:t>
            </w:r>
            <w:r>
              <w:rPr>
                <w:rFonts w:hint="eastAsia" w:ascii="宋体" w:hAnsi="宋体" w:eastAsia="宋体" w:cs="宋体"/>
                <w:color w:val="000000"/>
                <w:w w:val="95"/>
                <w:sz w:val="28"/>
                <w:szCs w:val="28"/>
                <w:lang w:val="en-US" w:eastAsia="zh-CN"/>
              </w:rPr>
              <w:t>报道受到中央领导</w:t>
            </w:r>
            <w:r>
              <w:rPr>
                <w:rFonts w:hint="eastAsia" w:ascii="宋体" w:hAnsi="宋体" w:eastAsia="宋体" w:cs="宋体"/>
                <w:color w:val="000000"/>
                <w:w w:val="95"/>
                <w:sz w:val="28"/>
                <w:szCs w:val="28"/>
              </w:rPr>
              <w:t>同志</w:t>
            </w:r>
            <w:r>
              <w:rPr>
                <w:rFonts w:hint="eastAsia" w:ascii="宋体" w:hAnsi="宋体" w:eastAsia="宋体" w:cs="宋体"/>
                <w:color w:val="000000"/>
                <w:w w:val="95"/>
                <w:sz w:val="28"/>
                <w:szCs w:val="28"/>
                <w:lang w:val="en-US" w:eastAsia="zh-CN"/>
              </w:rPr>
              <w:t>关注并</w:t>
            </w:r>
            <w:r>
              <w:rPr>
                <w:rFonts w:hint="eastAsia" w:ascii="宋体" w:hAnsi="宋体" w:eastAsia="宋体" w:cs="宋体"/>
                <w:color w:val="000000"/>
                <w:w w:val="95"/>
                <w:sz w:val="28"/>
                <w:szCs w:val="28"/>
              </w:rPr>
              <w:t>批示</w:t>
            </w:r>
            <w:r>
              <w:rPr>
                <w:rFonts w:hint="eastAsia" w:ascii="宋体" w:hAnsi="宋体" w:eastAsia="宋体" w:cs="宋体"/>
                <w:color w:val="000000"/>
                <w:w w:val="95"/>
                <w:sz w:val="28"/>
                <w:szCs w:val="28"/>
                <w:lang w:val="en-US" w:eastAsia="zh-CN"/>
              </w:rPr>
              <w:t>后</w:t>
            </w:r>
            <w:r>
              <w:rPr>
                <w:rFonts w:hint="eastAsia" w:ascii="宋体" w:hAnsi="宋体" w:eastAsia="宋体" w:cs="宋体"/>
                <w:color w:val="000000"/>
                <w:w w:val="95"/>
                <w:sz w:val="28"/>
                <w:szCs w:val="28"/>
              </w:rPr>
              <w:t>，国家市场监管总局</w:t>
            </w:r>
            <w:r>
              <w:rPr>
                <w:rFonts w:hint="eastAsia" w:ascii="宋体" w:hAnsi="宋体" w:eastAsia="宋体" w:cs="宋体"/>
                <w:color w:val="000000"/>
                <w:w w:val="95"/>
                <w:sz w:val="28"/>
                <w:szCs w:val="28"/>
                <w:highlight w:val="none"/>
                <w:lang w:val="en-US" w:eastAsia="zh-CN"/>
              </w:rPr>
              <w:t>加快推进认证</w:t>
            </w:r>
            <w:r>
              <w:rPr>
                <w:rFonts w:hint="eastAsia" w:ascii="宋体" w:hAnsi="宋体" w:eastAsia="宋体" w:cs="宋体"/>
                <w:color w:val="000000"/>
                <w:w w:val="95"/>
                <w:sz w:val="28"/>
                <w:szCs w:val="28"/>
                <w:highlight w:val="none"/>
              </w:rPr>
              <w:t>体系</w:t>
            </w:r>
            <w:r>
              <w:rPr>
                <w:rFonts w:hint="eastAsia" w:ascii="宋体" w:hAnsi="宋体" w:eastAsia="宋体" w:cs="宋体"/>
                <w:color w:val="000000"/>
                <w:w w:val="95"/>
                <w:sz w:val="28"/>
                <w:szCs w:val="28"/>
              </w:rPr>
              <w:t>建设改革，目前已发布汽车芯片认证审查技术体系，扩大基础材料合格评定体系在重大工程中的试点应用，中国工程院也启动相关合格评定领域科技战略咨询项目研究立项。</w:t>
            </w:r>
          </w:p>
        </w:tc>
      </w:tr>
      <w:tr w14:paraId="05D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134" w:type="dxa"/>
            <w:vMerge w:val="restart"/>
            <w:vAlign w:val="center"/>
          </w:tcPr>
          <w:p w14:paraId="7BFC70B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14:paraId="0F6B8EA2">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14:paraId="1A867DFC">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14:paraId="54755600">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417" w:type="dxa"/>
            <w:gridSpan w:val="2"/>
            <w:vAlign w:val="center"/>
          </w:tcPr>
          <w:p w14:paraId="1A28FCB1">
            <w:pPr>
              <w:jc w:val="center"/>
              <w:rPr>
                <w:rFonts w:ascii="楷体" w:hAnsi="楷体" w:eastAsia="楷体" w:cs="仿宋"/>
                <w:color w:val="000000"/>
                <w:spacing w:val="-10"/>
                <w:sz w:val="24"/>
                <w:szCs w:val="18"/>
              </w:rPr>
            </w:pPr>
            <w:r>
              <w:rPr>
                <w:rFonts w:hint="eastAsia" w:ascii="楷体" w:hAnsi="楷体" w:eastAsia="楷体" w:cs="仿宋"/>
                <w:color w:val="000000"/>
                <w:spacing w:val="-10"/>
                <w:sz w:val="24"/>
                <w:szCs w:val="18"/>
              </w:rPr>
              <w:t>全网传播量最高平台</w:t>
            </w:r>
          </w:p>
          <w:p w14:paraId="436EEDCF">
            <w:pPr>
              <w:jc w:val="center"/>
              <w:rPr>
                <w:rFonts w:hint="eastAsia" w:ascii="仿宋" w:hAnsi="仿宋" w:eastAsia="仿宋" w:cs="仿宋"/>
                <w:color w:val="000000"/>
                <w:sz w:val="24"/>
                <w:szCs w:val="18"/>
              </w:rPr>
            </w:pPr>
            <w:r>
              <w:rPr>
                <w:rFonts w:hint="eastAsia" w:ascii="楷体" w:hAnsi="楷体" w:eastAsia="楷体" w:cs="仿宋"/>
                <w:color w:val="000000"/>
                <w:spacing w:val="-10"/>
                <w:sz w:val="24"/>
                <w:szCs w:val="18"/>
              </w:rPr>
              <w:t>发布链接</w:t>
            </w:r>
          </w:p>
        </w:tc>
        <w:tc>
          <w:tcPr>
            <w:tcW w:w="7362" w:type="dxa"/>
            <w:gridSpan w:val="8"/>
            <w:vAlign w:val="center"/>
          </w:tcPr>
          <w:p w14:paraId="284D7AE4">
            <w:pPr>
              <w:spacing w:line="260" w:lineRule="exact"/>
              <w:rPr>
                <w:rFonts w:hint="eastAsia" w:ascii="仿宋" w:hAnsi="仿宋" w:eastAsia="仿宋" w:cs="仿宋"/>
                <w:color w:val="000000"/>
                <w:sz w:val="24"/>
                <w:szCs w:val="24"/>
              </w:rPr>
            </w:pP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"https://my-h5news.app.xinhuanet.com/h5/article.html?articleId=86a465ad6a6b9edf362490561a8eaba0&amp;share_device_token=9D1B83F4-3A9E-46D2-8A1D-F54867FE30A7&amp;share_time=1776239202353&amp;share_type=1"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https://my-h5news.app.xinhuanet.com/h5/article.html?articleId=86a465ad6a6b9edf362490561a8eaba0&amp;share_device_token=9D1B83F4-3A9E-46D2-8A1D-F54867FE30A7&amp;share_time=1776239202353&amp;share_type=1</w:t>
            </w:r>
            <w:r>
              <w:rPr>
                <w:rFonts w:hint="eastAsia" w:ascii="仿宋" w:hAnsi="仿宋" w:eastAsia="仿宋" w:cs="仿宋"/>
                <w:color w:val="000000"/>
                <w:sz w:val="24"/>
                <w:szCs w:val="24"/>
              </w:rPr>
              <w:fldChar w:fldCharType="end"/>
            </w:r>
          </w:p>
          <w:p w14:paraId="23941DAF">
            <w:pPr>
              <w:spacing w:line="260" w:lineRule="exact"/>
              <w:ind w:firstLine="480" w:firstLineChars="200"/>
              <w:rPr>
                <w:rFonts w:hint="default" w:ascii="仿宋" w:hAnsi="仿宋" w:eastAsia="仿宋" w:cs="仿宋"/>
                <w:color w:val="000000"/>
                <w:sz w:val="18"/>
                <w:szCs w:val="18"/>
                <w:lang w:val="en-US" w:eastAsia="zh-CN"/>
              </w:rPr>
            </w:pPr>
            <w:r>
              <w:rPr>
                <w:rFonts w:hint="eastAsia" w:ascii="仿宋" w:hAnsi="仿宋" w:eastAsia="仿宋" w:cs="仿宋"/>
                <w:color w:val="000000"/>
                <w:sz w:val="24"/>
                <w:szCs w:val="24"/>
                <w:lang w:val="en-US" w:eastAsia="zh-CN"/>
              </w:rPr>
              <w:t>新华网客户端</w:t>
            </w:r>
          </w:p>
        </w:tc>
      </w:tr>
      <w:tr w14:paraId="5E56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4" w:type="dxa"/>
            <w:vMerge w:val="continue"/>
            <w:vAlign w:val="center"/>
          </w:tcPr>
          <w:p w14:paraId="40CAB92D">
            <w:pPr>
              <w:spacing w:line="320" w:lineRule="exact"/>
              <w:jc w:val="center"/>
              <w:rPr>
                <w:rFonts w:hint="eastAsia" w:ascii="华文中宋" w:hAnsi="华文中宋" w:eastAsia="华文中宋"/>
                <w:color w:val="000000"/>
                <w:sz w:val="28"/>
              </w:rPr>
            </w:pPr>
          </w:p>
        </w:tc>
        <w:tc>
          <w:tcPr>
            <w:tcW w:w="1417" w:type="dxa"/>
            <w:gridSpan w:val="2"/>
            <w:vAlign w:val="center"/>
          </w:tcPr>
          <w:p w14:paraId="203855E5">
            <w:pPr>
              <w:jc w:val="center"/>
              <w:rPr>
                <w:rFonts w:ascii="楷体" w:hAnsi="楷体" w:eastAsia="楷体" w:cs="仿宋"/>
                <w:color w:val="000000"/>
                <w:sz w:val="21"/>
                <w:szCs w:val="21"/>
              </w:rPr>
            </w:pPr>
            <w:r>
              <w:rPr>
                <w:rFonts w:hint="eastAsia" w:ascii="楷体" w:hAnsi="楷体" w:eastAsia="楷体" w:cs="仿宋"/>
                <w:color w:val="000000"/>
                <w:sz w:val="21"/>
                <w:szCs w:val="21"/>
              </w:rPr>
              <w:t>该平台</w:t>
            </w:r>
          </w:p>
          <w:p w14:paraId="0CD586AA">
            <w:pPr>
              <w:jc w:val="center"/>
              <w:rPr>
                <w:rFonts w:hint="eastAsia" w:ascii="仿宋" w:hAnsi="仿宋" w:eastAsia="仿宋"/>
                <w:color w:val="000000"/>
                <w:sz w:val="22"/>
                <w:szCs w:val="16"/>
              </w:rPr>
            </w:pPr>
            <w:r>
              <w:rPr>
                <w:rFonts w:hint="eastAsia" w:ascii="楷体" w:hAnsi="楷体" w:eastAsia="楷体" w:cs="仿宋"/>
                <w:color w:val="000000"/>
                <w:sz w:val="21"/>
                <w:szCs w:val="21"/>
              </w:rPr>
              <w:t>传播量</w:t>
            </w:r>
          </w:p>
        </w:tc>
        <w:tc>
          <w:tcPr>
            <w:tcW w:w="1844" w:type="dxa"/>
            <w:vAlign w:val="center"/>
          </w:tcPr>
          <w:p w14:paraId="769BF1DC">
            <w:pP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22.5万</w:t>
            </w:r>
          </w:p>
        </w:tc>
        <w:tc>
          <w:tcPr>
            <w:tcW w:w="992" w:type="dxa"/>
            <w:gridSpan w:val="2"/>
            <w:vAlign w:val="center"/>
          </w:tcPr>
          <w:p w14:paraId="579A7769">
            <w:pPr>
              <w:jc w:val="center"/>
              <w:rPr>
                <w:rFonts w:hint="eastAsia" w:ascii="仿宋" w:hAnsi="仿宋" w:eastAsia="仿宋"/>
                <w:color w:val="000000"/>
                <w:sz w:val="22"/>
                <w:szCs w:val="16"/>
              </w:rPr>
            </w:pPr>
            <w:r>
              <w:rPr>
                <w:rFonts w:hint="eastAsia" w:ascii="楷体" w:hAnsi="楷体" w:eastAsia="楷体" w:cs="仿宋"/>
                <w:color w:val="000000"/>
                <w:sz w:val="21"/>
                <w:szCs w:val="21"/>
              </w:rPr>
              <w:t>该平台互动量</w:t>
            </w:r>
          </w:p>
        </w:tc>
        <w:tc>
          <w:tcPr>
            <w:tcW w:w="1701" w:type="dxa"/>
            <w:gridSpan w:val="3"/>
            <w:vAlign w:val="center"/>
          </w:tcPr>
          <w:p w14:paraId="5BE3E5F6">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388</w:t>
            </w:r>
          </w:p>
        </w:tc>
        <w:tc>
          <w:tcPr>
            <w:tcW w:w="1276" w:type="dxa"/>
            <w:vAlign w:val="center"/>
          </w:tcPr>
          <w:p w14:paraId="50FA0102">
            <w:pPr>
              <w:jc w:val="center"/>
              <w:rPr>
                <w:rFonts w:hint="eastAsia" w:ascii="楷体" w:hAnsi="楷体" w:eastAsia="楷体" w:cs="仿宋"/>
                <w:color w:val="000000"/>
                <w:sz w:val="21"/>
                <w:szCs w:val="21"/>
              </w:rPr>
            </w:pPr>
            <w:r>
              <w:rPr>
                <w:rFonts w:hint="eastAsia" w:ascii="楷体" w:hAnsi="楷体" w:eastAsia="楷体" w:cs="仿宋"/>
                <w:color w:val="000000"/>
                <w:sz w:val="21"/>
                <w:szCs w:val="21"/>
              </w:rPr>
              <w:t>全网总传播量（万）</w:t>
            </w:r>
          </w:p>
        </w:tc>
        <w:tc>
          <w:tcPr>
            <w:tcW w:w="1549" w:type="dxa"/>
            <w:vAlign w:val="center"/>
          </w:tcPr>
          <w:p w14:paraId="03DD5D6F">
            <w:pPr>
              <w:rPr>
                <w:rFonts w:hint="default" w:ascii="仿宋" w:hAnsi="仿宋" w:eastAsia="仿宋"/>
                <w:color w:val="000000"/>
                <w:szCs w:val="21"/>
                <w:lang w:val="en-US" w:eastAsia="zh-CN"/>
              </w:rPr>
            </w:pPr>
            <w:r>
              <w:rPr>
                <w:rFonts w:hint="eastAsia" w:ascii="仿宋" w:hAnsi="仿宋" w:eastAsia="仿宋"/>
                <w:color w:val="000000"/>
                <w:sz w:val="22"/>
                <w:szCs w:val="16"/>
                <w:lang w:val="en-US" w:eastAsia="zh-CN"/>
              </w:rPr>
              <w:t>200万+</w:t>
            </w:r>
          </w:p>
        </w:tc>
      </w:tr>
      <w:tr w14:paraId="0651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exact"/>
        </w:trPr>
        <w:tc>
          <w:tcPr>
            <w:tcW w:w="1134" w:type="dxa"/>
            <w:tcBorders>
              <w:bottom w:val="single" w:color="auto" w:sz="4" w:space="0"/>
            </w:tcBorders>
            <w:vAlign w:val="center"/>
          </w:tcPr>
          <w:p w14:paraId="23F0E54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p w14:paraId="6B97AD5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初推</w:t>
            </w:r>
          </w:p>
          <w:p w14:paraId="34E14AA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评荐</w:t>
            </w:r>
          </w:p>
          <w:p w14:paraId="41F8D78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评理</w:t>
            </w:r>
          </w:p>
          <w:p w14:paraId="02715C7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语由</w:t>
            </w:r>
          </w:p>
          <w:p w14:paraId="51F515D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 xml:space="preserve">  ︶</w:t>
            </w:r>
          </w:p>
        </w:tc>
        <w:tc>
          <w:tcPr>
            <w:tcW w:w="8779" w:type="dxa"/>
            <w:gridSpan w:val="10"/>
            <w:tcBorders>
              <w:bottom w:val="single" w:color="auto" w:sz="4" w:space="0"/>
            </w:tcBorders>
            <w:vAlign w:val="center"/>
          </w:tcPr>
          <w:p w14:paraId="6F0A2F5B">
            <w:pPr>
              <w:keepNext w:val="0"/>
              <w:keepLines w:val="0"/>
              <w:pageBreakBefore w:val="0"/>
              <w:widowControl w:val="0"/>
              <w:kinsoku/>
              <w:wordWrap/>
              <w:overflowPunct/>
              <w:topLinePunct w:val="0"/>
              <w:autoSpaceDE/>
              <w:autoSpaceDN/>
              <w:bidi w:val="0"/>
              <w:adjustRightInd/>
              <w:snapToGrid/>
              <w:spacing w:line="400" w:lineRule="exact"/>
              <w:ind w:firstLine="532" w:firstLineChars="200"/>
              <w:textAlignment w:val="auto"/>
              <w:rPr>
                <w:rFonts w:hint="eastAsia" w:ascii="宋体" w:hAnsi="宋体" w:eastAsia="宋体" w:cs="宋体"/>
                <w:color w:val="000000"/>
                <w:w w:val="95"/>
                <w:sz w:val="28"/>
                <w:szCs w:val="28"/>
                <w:lang w:val="en-US" w:eastAsia="zh-CN"/>
              </w:rPr>
            </w:pPr>
            <w:r>
              <w:rPr>
                <w:rFonts w:hint="eastAsia" w:ascii="宋体" w:hAnsi="宋体" w:eastAsia="宋体" w:cs="宋体"/>
                <w:color w:val="000000"/>
                <w:w w:val="95"/>
                <w:sz w:val="28"/>
                <w:szCs w:val="28"/>
                <w:lang w:val="en-US" w:eastAsia="zh-CN"/>
              </w:rPr>
              <w:t xml:space="preserve">该报道紧扣科技自立自强与产业安全重大主题，反应敏锐、选题精准、调研扎实、视角专业。记者深入一线挖掘产业认证“卡脖子”问题，既直面风险隐患，又展现自主创新成效，兼具问题意识与建设性价值。稿件刊发后引发广泛关注，获得中央领导批示并直接推动相关政策落地，是科技深度报道促进产业发展的典型实践，真正体现了主流媒体深度报道的舆论引导力与现实推动力。     </w:t>
            </w:r>
            <w:r>
              <w:rPr>
                <w:rFonts w:hint="eastAsia" w:ascii="宋体" w:hAnsi="宋体" w:eastAsia="宋体" w:cs="宋体"/>
                <w:color w:val="000000"/>
                <w:spacing w:val="-2"/>
                <w:sz w:val="24"/>
                <w:szCs w:val="24"/>
              </w:rPr>
              <w:t xml:space="preserve">               </w:t>
            </w:r>
          </w:p>
          <w:p w14:paraId="31875D0E">
            <w:pPr>
              <w:keepNext w:val="0"/>
              <w:keepLines w:val="0"/>
              <w:pageBreakBefore w:val="0"/>
              <w:widowControl w:val="0"/>
              <w:kinsoku/>
              <w:wordWrap/>
              <w:overflowPunct/>
              <w:topLinePunct w:val="0"/>
              <w:autoSpaceDE/>
              <w:autoSpaceDN/>
              <w:bidi w:val="0"/>
              <w:adjustRightInd/>
              <w:snapToGrid/>
              <w:spacing w:line="360" w:lineRule="exact"/>
              <w:ind w:firstLine="532" w:firstLineChars="200"/>
              <w:textAlignment w:val="auto"/>
              <w:rPr>
                <w:rFonts w:hint="eastAsia" w:ascii="华文中宋" w:hAnsi="华文中宋" w:eastAsia="华文中宋"/>
                <w:color w:val="000000"/>
                <w:spacing w:val="-2"/>
                <w:sz w:val="28"/>
              </w:rPr>
            </w:pPr>
            <w:r>
              <w:rPr>
                <w:rFonts w:hint="eastAsia" w:ascii="宋体" w:hAnsi="宋体" w:eastAsia="宋体" w:cs="宋体"/>
                <w:color w:val="000000"/>
                <w:w w:val="95"/>
                <w:sz w:val="28"/>
                <w:szCs w:val="28"/>
                <w:lang w:val="en-US" w:eastAsia="zh-CN"/>
              </w:rPr>
              <w:t xml:space="preserve">                                        </w:t>
            </w:r>
          </w:p>
          <w:p w14:paraId="43A37E6E">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109BF00">
            <w:pPr>
              <w:spacing w:line="360" w:lineRule="exact"/>
              <w:ind w:firstLine="4416" w:firstLineChars="1600"/>
              <w:rPr>
                <w:rFonts w:hint="eastAsia"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5DF11F77">
            <w:pPr>
              <w:rPr>
                <w:rFonts w:hint="eastAsia"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6DBEE78A">
      <w:pPr>
        <w:rPr>
          <w:rFonts w:hint="eastAsia" w:ascii="华文仿宋" w:hAnsi="华文仿宋" w:eastAsia="华文仿宋"/>
          <w:color w:val="000000"/>
          <w:szCs w:val="32"/>
        </w:rPr>
        <w:sectPr>
          <w:headerReference r:id="rId3" w:type="default"/>
          <w:footerReference r:id="rId5" w:type="default"/>
          <w:headerReference r:id="rId4" w:type="even"/>
          <w:footerReference r:id="rId6" w:type="even"/>
          <w:pgSz w:w="11906" w:h="16838"/>
          <w:pgMar w:top="1213" w:right="1247" w:bottom="1134" w:left="1247" w:header="851" w:footer="1418" w:gutter="0"/>
          <w:pgNumType w:fmt="numberInDash"/>
          <w:cols w:space="425" w:num="1"/>
          <w:docGrid w:type="lines" w:linePitch="312" w:charSpace="0"/>
        </w:sectPr>
      </w:pPr>
    </w:p>
    <w:p w14:paraId="0C34C51F">
      <w:pPr>
        <w:widowControl/>
        <w:jc w:val="left"/>
        <w:rPr>
          <w:rFonts w:hint="eastAsia" w:ascii="楷体" w:hAnsi="楷体" w:eastAsia="楷体"/>
          <w:color w:val="000000"/>
          <w:sz w:val="28"/>
          <w:szCs w:val="28"/>
        </w:rPr>
      </w:pPr>
    </w:p>
    <w:sectPr>
      <w:headerReference r:id="rId7" w:type="default"/>
      <w:footerReference r:id="rId9" w:type="default"/>
      <w:headerReference r:id="rId8"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476599"/>
    </w:sdtPr>
    <w:sdtEndPr>
      <w:rPr>
        <w:rFonts w:ascii="仿宋" w:hAnsi="仿宋" w:eastAsia="仿宋"/>
        <w:sz w:val="24"/>
      </w:rPr>
    </w:sdtEndPr>
    <w:sdtContent>
      <w:p w14:paraId="7EEA1E9C">
        <w:pPr>
          <w:pStyle w:val="7"/>
          <w:jc w:val="right"/>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19 -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6292ED14">
        <w:pPr>
          <w:pStyle w:val="7"/>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7"/>
          <w:jc w:val="right"/>
          <w:rPr>
            <w:rFonts w:hint="eastAsia"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153B">
    <w:pPr>
      <w:pStyle w:val="4"/>
      <w:spacing w:after="0" w:line="320" w:lineRule="exact"/>
      <w:ind w:firstLine="602"/>
      <w:rPr>
        <w:rFonts w:hint="eastAsia"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D5CC">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27D"/>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A36"/>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1F97"/>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3076"/>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69F"/>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5F93"/>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49D1"/>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4EE1"/>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0C6B"/>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449C"/>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77484"/>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8B3"/>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8B4"/>
    <w:rsid w:val="00B56A6E"/>
    <w:rsid w:val="00B57C37"/>
    <w:rsid w:val="00B57EDD"/>
    <w:rsid w:val="00B6002E"/>
    <w:rsid w:val="00B634C6"/>
    <w:rsid w:val="00B651C2"/>
    <w:rsid w:val="00B6603D"/>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64C"/>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3AC8"/>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DF7BD9"/>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1C460AB"/>
    <w:rsid w:val="053E0EA6"/>
    <w:rsid w:val="06B227F3"/>
    <w:rsid w:val="086B12ED"/>
    <w:rsid w:val="0AA1970C"/>
    <w:rsid w:val="0F7F0EA5"/>
    <w:rsid w:val="110904D0"/>
    <w:rsid w:val="17253C74"/>
    <w:rsid w:val="1A7CA4C8"/>
    <w:rsid w:val="1C3078DB"/>
    <w:rsid w:val="1D7D5129"/>
    <w:rsid w:val="1ED55F80"/>
    <w:rsid w:val="1EE367D7"/>
    <w:rsid w:val="1FBE4D8F"/>
    <w:rsid w:val="21711C49"/>
    <w:rsid w:val="240344BC"/>
    <w:rsid w:val="27BBD431"/>
    <w:rsid w:val="28424050"/>
    <w:rsid w:val="29FB622F"/>
    <w:rsid w:val="2A742AF1"/>
    <w:rsid w:val="2AC957C8"/>
    <w:rsid w:val="2B48777D"/>
    <w:rsid w:val="2B5FF6DB"/>
    <w:rsid w:val="2BC300CD"/>
    <w:rsid w:val="2BE6AC9B"/>
    <w:rsid w:val="2E122953"/>
    <w:rsid w:val="32E7C95C"/>
    <w:rsid w:val="35BD1EE0"/>
    <w:rsid w:val="37E613F9"/>
    <w:rsid w:val="37FD3078"/>
    <w:rsid w:val="37FF3550"/>
    <w:rsid w:val="37FFC416"/>
    <w:rsid w:val="3991049D"/>
    <w:rsid w:val="3A6C4AC6"/>
    <w:rsid w:val="3AFCCEEC"/>
    <w:rsid w:val="3B6BE7B6"/>
    <w:rsid w:val="3BEA624A"/>
    <w:rsid w:val="3BFF18CE"/>
    <w:rsid w:val="3CD218F9"/>
    <w:rsid w:val="3DEE90AB"/>
    <w:rsid w:val="3EF15F5C"/>
    <w:rsid w:val="3F9F0BD7"/>
    <w:rsid w:val="3FDD0733"/>
    <w:rsid w:val="3FFF6105"/>
    <w:rsid w:val="40C913D4"/>
    <w:rsid w:val="456B7F39"/>
    <w:rsid w:val="467F7B33"/>
    <w:rsid w:val="47456D53"/>
    <w:rsid w:val="49F702C5"/>
    <w:rsid w:val="4B94077D"/>
    <w:rsid w:val="4E1161B7"/>
    <w:rsid w:val="4F7A1CAF"/>
    <w:rsid w:val="4FD20CC7"/>
    <w:rsid w:val="51FC00CA"/>
    <w:rsid w:val="527B23BF"/>
    <w:rsid w:val="534926A9"/>
    <w:rsid w:val="575FFACA"/>
    <w:rsid w:val="57E3A12B"/>
    <w:rsid w:val="5A81078E"/>
    <w:rsid w:val="5B364AF3"/>
    <w:rsid w:val="5D5E7442"/>
    <w:rsid w:val="5DFC282D"/>
    <w:rsid w:val="5EF2E06A"/>
    <w:rsid w:val="5F7BA06F"/>
    <w:rsid w:val="5FFB8B9E"/>
    <w:rsid w:val="5FFEE2BA"/>
    <w:rsid w:val="643C24C0"/>
    <w:rsid w:val="65737D75"/>
    <w:rsid w:val="67EA5618"/>
    <w:rsid w:val="6B2111D2"/>
    <w:rsid w:val="6BADA4A9"/>
    <w:rsid w:val="6BFE9F4B"/>
    <w:rsid w:val="6BFF44CD"/>
    <w:rsid w:val="6CFE6DCE"/>
    <w:rsid w:val="6D1F0417"/>
    <w:rsid w:val="6F6D7F02"/>
    <w:rsid w:val="6F9817D4"/>
    <w:rsid w:val="6FBF90D1"/>
    <w:rsid w:val="6FDF00B9"/>
    <w:rsid w:val="6FEEA70C"/>
    <w:rsid w:val="6FF722AB"/>
    <w:rsid w:val="6FFD2893"/>
    <w:rsid w:val="70D311C0"/>
    <w:rsid w:val="71BF9D52"/>
    <w:rsid w:val="71CE2C91"/>
    <w:rsid w:val="73597749"/>
    <w:rsid w:val="73CBDC39"/>
    <w:rsid w:val="74FFEDA3"/>
    <w:rsid w:val="75818285"/>
    <w:rsid w:val="7687338F"/>
    <w:rsid w:val="7715973E"/>
    <w:rsid w:val="7770062C"/>
    <w:rsid w:val="77ED3CA0"/>
    <w:rsid w:val="77EE7B2F"/>
    <w:rsid w:val="77FAB11A"/>
    <w:rsid w:val="77FD29EF"/>
    <w:rsid w:val="79AAB221"/>
    <w:rsid w:val="79EB70EC"/>
    <w:rsid w:val="79F7DE36"/>
    <w:rsid w:val="7A033627"/>
    <w:rsid w:val="7BFB777A"/>
    <w:rsid w:val="7C6FD634"/>
    <w:rsid w:val="7CFD98D0"/>
    <w:rsid w:val="7DD708D6"/>
    <w:rsid w:val="7DFDEA90"/>
    <w:rsid w:val="7E2E3C47"/>
    <w:rsid w:val="7E7F9694"/>
    <w:rsid w:val="7EBD4090"/>
    <w:rsid w:val="7ED31B78"/>
    <w:rsid w:val="7EDBAFF3"/>
    <w:rsid w:val="7EF747EC"/>
    <w:rsid w:val="7F141322"/>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日期 字符"/>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字符"/>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autoRedefine/>
    <w:qFormat/>
    <w:uiPriority w:val="0"/>
    <w:rPr>
      <w:rFonts w:ascii="仿宋_GB2312" w:hAnsi="Times New Roman" w:cs="Times New Roman"/>
      <w:b/>
      <w:szCs w:val="32"/>
    </w:rPr>
  </w:style>
  <w:style w:type="character" w:customStyle="1" w:styleId="22">
    <w:name w:val="批注文字 字符"/>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字符"/>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修订3"/>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28">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903</Words>
  <Characters>1207</Characters>
  <Lines>15</Lines>
  <Paragraphs>11</Paragraphs>
  <TotalTime>92</TotalTime>
  <ScaleCrop>false</ScaleCrop>
  <LinksUpToDate>false</LinksUpToDate>
  <CharactersWithSpaces>1337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2026-04-13T10:12:00Z</dcterms:created>
  <dc:creator>wangyongpo</dc:creator>
  <cp:lastModifiedBy>Administrator</cp:lastModifiedBy>
  <cp:lastPrinted>2026-04-29T01:58:00Z</cp:lastPrinted>
  <dcterms:modified xsi:type="dcterms:W3CDTF">2026-05-12T09:03:54Z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eyJoZGlkIjoiODc5NDBjMjA2NWYyNGRlODJlNDdiZmU3NjNhMjVhZGQiLCJ1c2VySWQiOiI0NTE5NzIwMzEifQ==</vt:lpwstr>
  </property>
  <property fmtid="{D5CDD505-2E9C-101B-9397-08002B2CF9AE}" pid="4" name="ICV">
    <vt:lpwstr>24E8F4F779354058B449A3BACF834ECC_13</vt:lpwstr>
  </property>
</Properties>
</file>