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39426" w14:textId="77777777" w:rsidR="00FA3225" w:rsidRPr="00FA3225" w:rsidRDefault="00FA3225" w:rsidP="00E103D3">
      <w:pPr>
        <w:spacing w:beforeLines="50" w:before="156" w:afterLines="50" w:after="156" w:line="360" w:lineRule="exact"/>
        <w:ind w:leftChars="-150" w:left="-315" w:rightChars="-150" w:right="-315" w:firstLineChars="200" w:firstLine="561"/>
        <w:jc w:val="center"/>
        <w:rPr>
          <w:rFonts w:ascii="华文中宋" w:eastAsia="华文中宋" w:hAnsi="华文中宋"/>
          <w:b/>
          <w:bCs/>
          <w:sz w:val="28"/>
          <w:szCs w:val="28"/>
        </w:rPr>
      </w:pPr>
      <w:r w:rsidRPr="00FA3225">
        <w:rPr>
          <w:rFonts w:ascii="华文中宋" w:eastAsia="华文中宋" w:hAnsi="华文中宋"/>
          <w:b/>
          <w:bCs/>
          <w:sz w:val="28"/>
          <w:szCs w:val="28"/>
        </w:rPr>
        <w:t>深</w:t>
      </w:r>
      <w:proofErr w:type="gramStart"/>
      <w:r w:rsidRPr="00FA3225">
        <w:rPr>
          <w:rFonts w:ascii="华文中宋" w:eastAsia="华文中宋" w:hAnsi="华文中宋"/>
          <w:b/>
          <w:bCs/>
          <w:sz w:val="28"/>
          <w:szCs w:val="28"/>
        </w:rPr>
        <w:t>瞳丨</w:t>
      </w:r>
      <w:proofErr w:type="gramEnd"/>
      <w:r w:rsidRPr="00FA3225">
        <w:rPr>
          <w:rFonts w:ascii="华文中宋" w:eastAsia="华文中宋" w:hAnsi="华文中宋"/>
          <w:b/>
          <w:bCs/>
          <w:sz w:val="28"/>
          <w:szCs w:val="28"/>
        </w:rPr>
        <w:t>再生纸浆“带病”进口为何屡禁不止</w:t>
      </w:r>
    </w:p>
    <w:p w14:paraId="5DE76466"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科技日报2025-12-23 21:29</w:t>
      </w:r>
    </w:p>
    <w:p w14:paraId="4D8A7A23"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深</w:t>
      </w:r>
      <w:proofErr w:type="gramStart"/>
      <w:r w:rsidRPr="00FA3225">
        <w:rPr>
          <w:rFonts w:ascii="宋体" w:eastAsia="宋体" w:hAnsi="宋体"/>
          <w:b/>
          <w:bCs/>
          <w:szCs w:val="21"/>
        </w:rPr>
        <w:t>瞳</w:t>
      </w:r>
      <w:proofErr w:type="gramEnd"/>
      <w:r w:rsidRPr="00FA3225">
        <w:rPr>
          <w:rFonts w:ascii="宋体" w:eastAsia="宋体" w:hAnsi="宋体"/>
          <w:b/>
          <w:bCs/>
          <w:szCs w:val="21"/>
        </w:rPr>
        <w:t>工作室出品</w:t>
      </w:r>
    </w:p>
    <w:p w14:paraId="547C79FD"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科技日报记者 李禾</w:t>
      </w:r>
    </w:p>
    <w:p w14:paraId="4660C09E"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今年9月，青岛海关查获746.78吨以“再生纸浆”名义申报入境的货物。其为压缩褐色絮状浆包，有异味，夹杂塑料片、金属等杂质。经专业机构鉴定，属于国家禁止进口的固体废物。</w:t>
      </w:r>
    </w:p>
    <w:p w14:paraId="08CA41D9"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早在2021年1月1日，我国就全面禁止进口固体废物，其中就包括废纸。为实现资源再利用，我国企业进口废纸等再生纤维造新纸由来已久。“禁废令”的全面实施，要求从进口“纸”转变为进口“浆”，意在避免把垃圾等污染物输送到国内。</w:t>
      </w:r>
    </w:p>
    <w:p w14:paraId="524CCA25"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但目前，国内部分造纸企业在海外通过干法制浆，把废纸“干磨”成“纸浆”再进口，实则进口的还是废纸。公开资料显示，2021年以来，全国已发生多起海关查验出以再生纸浆名义进口固体废物并退运的案例。</w:t>
      </w:r>
    </w:p>
    <w:p w14:paraId="66F3BCA3" w14:textId="77777777" w:rsidR="00FA3225" w:rsidRPr="00FA3225" w:rsidRDefault="00FA3225" w:rsidP="00FA3225">
      <w:pPr>
        <w:spacing w:beforeLines="50" w:before="156" w:afterLines="50" w:after="156"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再生纸浆“带病”进入国内，无异于“洋垃圾”变相进口。业内人士呼吁，加强对进口再生纸浆监管，提高进口干法纸浆标准，加强技术创新解决造纸原料供应紧张、原料利用率</w:t>
      </w:r>
      <w:proofErr w:type="gramStart"/>
      <w:r w:rsidRPr="00FA3225">
        <w:rPr>
          <w:rFonts w:ascii="宋体" w:eastAsia="宋体" w:hAnsi="宋体"/>
          <w:b/>
          <w:bCs/>
          <w:szCs w:val="21"/>
        </w:rPr>
        <w:t>不</w:t>
      </w:r>
      <w:proofErr w:type="gramEnd"/>
      <w:r w:rsidRPr="00FA3225">
        <w:rPr>
          <w:rFonts w:ascii="宋体" w:eastAsia="宋体" w:hAnsi="宋体"/>
          <w:b/>
          <w:bCs/>
          <w:szCs w:val="21"/>
        </w:rPr>
        <w:t>高等问题。</w:t>
      </w:r>
    </w:p>
    <w:p w14:paraId="11056FEF" w14:textId="77777777" w:rsidR="00FA3225" w:rsidRPr="00FA3225" w:rsidRDefault="00FA3225" w:rsidP="00FA3225">
      <w:pPr>
        <w:spacing w:beforeLines="50" w:before="156" w:afterLines="50" w:after="156" w:line="360" w:lineRule="exact"/>
        <w:ind w:leftChars="-150" w:left="-315" w:rightChars="-150" w:right="-315" w:firstLineChars="200" w:firstLine="561"/>
        <w:jc w:val="center"/>
        <w:rPr>
          <w:rFonts w:ascii="华文中宋" w:eastAsia="华文中宋" w:hAnsi="华文中宋"/>
          <w:b/>
          <w:bCs/>
          <w:sz w:val="28"/>
          <w:szCs w:val="28"/>
        </w:rPr>
      </w:pPr>
      <w:r w:rsidRPr="00FA3225">
        <w:rPr>
          <w:rFonts w:ascii="华文中宋" w:eastAsia="华文中宋" w:hAnsi="华文中宋"/>
          <w:b/>
          <w:bCs/>
          <w:sz w:val="28"/>
          <w:szCs w:val="28"/>
        </w:rPr>
        <w:t>干法制浆工艺惹争议</w:t>
      </w:r>
    </w:p>
    <w:p w14:paraId="18A3E337"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2024年11月，海关总署公布打击洋垃圾典型案件。其中，厦门某进出口有限公司向海关申报一批再生牛卡纸，申报数量为256.76吨。经查验，部分再生牛卡纸存在脏污、破损、霉变等情况。经鉴定，该批再生牛卡纸中36卷共计65.57吨为固体废物。</w:t>
      </w:r>
    </w:p>
    <w:p w14:paraId="62508214"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业内专家表示，再生纸浆出现“带病”进口，关键在于干法制浆。</w:t>
      </w:r>
    </w:p>
    <w:p w14:paraId="459B35F2"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记者了解到，就生产工艺而言，再生纸浆可分为湿法工艺和干法工艺。湿法工艺</w:t>
      </w:r>
      <w:proofErr w:type="gramStart"/>
      <w:r w:rsidRPr="00FA3225">
        <w:rPr>
          <w:rFonts w:ascii="宋体" w:eastAsia="宋体" w:hAnsi="宋体"/>
          <w:b/>
          <w:bCs/>
          <w:szCs w:val="21"/>
        </w:rPr>
        <w:t>是指废纸浆</w:t>
      </w:r>
      <w:proofErr w:type="gramEnd"/>
      <w:r w:rsidRPr="00FA3225">
        <w:rPr>
          <w:rFonts w:ascii="宋体" w:eastAsia="宋体" w:hAnsi="宋体"/>
          <w:b/>
          <w:bCs/>
          <w:szCs w:val="21"/>
        </w:rPr>
        <w:t>需在液态下进行除渣、筛选等净化工序，再经浓缩加蒸汽处理、高温干燥等环节，最终形成纸浆。经此流程生产的再生浆板，纤维含量可达91.5%以上，含水分仅8%，几乎无杂质。在近100°C的高温干燥过程中实现了杀菌消毒，符合卫生标准要求。</w:t>
      </w:r>
    </w:p>
    <w:p w14:paraId="6E716857"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干法工艺则是把废纸原料经粉碎机破碎，直接打包进口。</w:t>
      </w:r>
    </w:p>
    <w:p w14:paraId="0FBCD33C"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干法工艺的本质就是一个物理碎解过程，严格意义上讲，干法不能称之为制浆。”国际木材科学院院士、南京林业大学教授金永灿说，干法工艺仅通过机械粉碎处理原料，未经水力碎浆、除渣、筛选、浓缩等净化流程，污染物去除效果有限。废纸原料中常见的污染物，如塑料碎片、胶黏物、微生物、重金属离子等无法有效分离，甚至医疗垃圾等都会打包在一起进入国内。</w:t>
      </w:r>
    </w:p>
    <w:p w14:paraId="5A006190"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陕西科技大学制浆造纸专业教授王志杰提供的实验室检测数据显示，干法磨浆碎解难度大，渣含量高达20%，导致使用企业的固</w:t>
      </w:r>
      <w:proofErr w:type="gramStart"/>
      <w:r w:rsidRPr="00FA3225">
        <w:rPr>
          <w:rFonts w:ascii="宋体" w:eastAsia="宋体" w:hAnsi="宋体"/>
          <w:b/>
          <w:bCs/>
          <w:szCs w:val="21"/>
        </w:rPr>
        <w:t>废产生</w:t>
      </w:r>
      <w:proofErr w:type="gramEnd"/>
      <w:r w:rsidRPr="00FA3225">
        <w:rPr>
          <w:rFonts w:ascii="宋体" w:eastAsia="宋体" w:hAnsi="宋体"/>
          <w:b/>
          <w:bCs/>
          <w:szCs w:val="21"/>
        </w:rPr>
        <w:t>量上升10%—15%。</w:t>
      </w:r>
    </w:p>
    <w:p w14:paraId="5BABB710"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对比湿法工艺，干法工艺的生产设备只需简单的粉碎机，投资小，吨</w:t>
      </w:r>
      <w:proofErr w:type="gramStart"/>
      <w:r w:rsidRPr="00FA3225">
        <w:rPr>
          <w:rFonts w:ascii="宋体" w:eastAsia="宋体" w:hAnsi="宋体"/>
          <w:b/>
          <w:bCs/>
          <w:szCs w:val="21"/>
        </w:rPr>
        <w:t>浆生产</w:t>
      </w:r>
      <w:proofErr w:type="gramEnd"/>
      <w:r w:rsidRPr="00FA3225">
        <w:rPr>
          <w:rFonts w:ascii="宋体" w:eastAsia="宋体" w:hAnsi="宋体"/>
          <w:b/>
          <w:bCs/>
          <w:szCs w:val="21"/>
        </w:rPr>
        <w:t>成本比前者降低了15%以上。因此，部分企业甘愿冒着被退运的风险也要进口干法再生纸浆。</w:t>
      </w:r>
    </w:p>
    <w:p w14:paraId="659AD446"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根据中国造纸协会发布的《中国造纸工业2024年度报告》，2024年全国纸浆消耗总量12415万吨，较上年增长4.34%。</w:t>
      </w:r>
    </w:p>
    <w:p w14:paraId="7FCE7E1B"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数据显示，2024年我国进口再生纸浆约414万吨，其中干法工艺制成的再生纸浆约360万</w:t>
      </w:r>
      <w:r w:rsidRPr="00FA3225">
        <w:rPr>
          <w:rFonts w:ascii="宋体" w:eastAsia="宋体" w:hAnsi="宋体"/>
          <w:b/>
          <w:bCs/>
          <w:szCs w:val="21"/>
        </w:rPr>
        <w:lastRenderedPageBreak/>
        <w:t>吨。</w:t>
      </w:r>
    </w:p>
    <w:p w14:paraId="2FC8DB9A"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“相比于纸浆消耗总量，360万吨的干法进口纸浆数量较小。但是这种‘夹带’污染物的干磨纸浆，本质是把国外的固废垃圾‘包装’成再生纸浆进口。”浙江大学环境与资源学院教授史惠</w:t>
      </w:r>
      <w:proofErr w:type="gramStart"/>
      <w:r w:rsidRPr="00FA3225">
        <w:rPr>
          <w:rFonts w:ascii="宋体" w:eastAsia="宋体" w:hAnsi="宋体"/>
          <w:b/>
          <w:bCs/>
          <w:szCs w:val="21"/>
        </w:rPr>
        <w:t>祥</w:t>
      </w:r>
      <w:proofErr w:type="gramEnd"/>
      <w:r w:rsidRPr="00FA3225">
        <w:rPr>
          <w:rFonts w:ascii="宋体" w:eastAsia="宋体" w:hAnsi="宋体"/>
          <w:b/>
          <w:bCs/>
          <w:szCs w:val="21"/>
        </w:rPr>
        <w:t>说。</w:t>
      </w:r>
    </w:p>
    <w:p w14:paraId="479D7E48"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为解决部分再生纸浆“带病”进口问题，海关总署规定，今年10月10日起，进口货物收货人或者其代理人在申报进口再生纸浆时，应在报关单备注栏注明生产再生纸浆使用的工艺方法，根据实际情况填写为“干法”或“湿法”。</w:t>
      </w:r>
    </w:p>
    <w:p w14:paraId="53B74624" w14:textId="2C589213" w:rsidR="00FA3225" w:rsidRPr="00FA3225" w:rsidRDefault="00FA3225" w:rsidP="00FA3225">
      <w:pPr>
        <w:spacing w:beforeLines="50" w:before="156" w:afterLines="50" w:after="156" w:line="360" w:lineRule="exact"/>
        <w:ind w:leftChars="-150" w:left="-315" w:rightChars="-150" w:right="-315" w:firstLineChars="200" w:firstLine="422"/>
        <w:jc w:val="left"/>
        <w:rPr>
          <w:rFonts w:ascii="宋体" w:eastAsia="宋体" w:hAnsi="宋体" w:hint="eastAsia"/>
          <w:b/>
          <w:bCs/>
          <w:szCs w:val="21"/>
        </w:rPr>
      </w:pPr>
      <w:r w:rsidRPr="00FA3225">
        <w:rPr>
          <w:rFonts w:ascii="宋体" w:eastAsia="宋体" w:hAnsi="宋体"/>
          <w:b/>
          <w:bCs/>
          <w:szCs w:val="21"/>
        </w:rPr>
        <w:t>“干法制浆是不成熟的工艺，除污染外也带来安全隐患。”中国造纸学会副理事长戚永宜说，在干法制浆生产和储运过程中会产生大量易燃粉尘类物质，极易在一定条件下自燃或被外部火源点燃。</w:t>
      </w:r>
    </w:p>
    <w:p w14:paraId="4D5EF795" w14:textId="75B24969" w:rsidR="00FA3225" w:rsidRPr="00FA3225" w:rsidRDefault="00FA3225" w:rsidP="00FA3225">
      <w:pPr>
        <w:spacing w:beforeLines="50" w:before="156" w:afterLines="50" w:after="156" w:line="360" w:lineRule="exact"/>
        <w:ind w:leftChars="-150" w:left="-315" w:rightChars="-150" w:right="-315" w:firstLineChars="200" w:firstLine="561"/>
        <w:jc w:val="center"/>
        <w:rPr>
          <w:rFonts w:ascii="华文中宋" w:eastAsia="华文中宋" w:hAnsi="华文中宋"/>
          <w:b/>
          <w:bCs/>
          <w:sz w:val="28"/>
          <w:szCs w:val="28"/>
        </w:rPr>
      </w:pPr>
      <w:r w:rsidRPr="00FA3225">
        <w:rPr>
          <w:rFonts w:ascii="华文中宋" w:eastAsia="华文中宋" w:hAnsi="华文中宋"/>
          <w:b/>
          <w:bCs/>
          <w:sz w:val="28"/>
          <w:szCs w:val="28"/>
        </w:rPr>
        <w:t>提高标准还是直接禁止成焦点</w:t>
      </w:r>
    </w:p>
    <w:p w14:paraId="4F4CEF1D"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国务院发展研究中心资源与环境政策研究所副所长常纪文曾参加过《固体废弃物污染环境防治法》的修订。他说，尽管一些国家和地区施压，但我国还是顶住了压力，坚决实施了禁止进口“洋垃圾”的禁令。我国在深入推进污染防治攻坚战的进程中，一直强调决不走回头路，要坚持生态环境保护的方向不变、力度不减。</w:t>
      </w:r>
    </w:p>
    <w:p w14:paraId="557DF929"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记者了解到，在2021年全面“禁废令”实施前，海关布设了消毒设施，对进口废纸统一进行消毒处理。“禁废令”实施后，由于默认进口的是合格再生纸浆，取消了统一消毒环节，这一变化对再生纸浆进口标准提出了更高要求。</w:t>
      </w:r>
    </w:p>
    <w:p w14:paraId="5CCC7AA0"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针对这种状况，2023年11月27日，《再生纸浆》国家标准发布，对再生纸浆的术语和定义、产品分类、技术要求、检验规则等进行明确规定。但该标准是推荐性技术标准，不具有强制性。</w:t>
      </w:r>
    </w:p>
    <w:p w14:paraId="2B893913"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王志杰等多位专家认为，标准宽松是造成进口再生纸浆监管困境的关键原因之一：强度指标过低，仅要求</w:t>
      </w:r>
      <w:proofErr w:type="gramStart"/>
      <w:r w:rsidRPr="00FA3225">
        <w:rPr>
          <w:rFonts w:ascii="宋体" w:eastAsia="宋体" w:hAnsi="宋体"/>
          <w:b/>
          <w:bCs/>
          <w:szCs w:val="21"/>
        </w:rPr>
        <w:t>耐破指数</w:t>
      </w:r>
      <w:proofErr w:type="gramEnd"/>
      <w:r w:rsidRPr="00FA3225">
        <w:rPr>
          <w:rFonts w:ascii="宋体" w:eastAsia="宋体" w:hAnsi="宋体"/>
          <w:b/>
          <w:bCs/>
          <w:szCs w:val="21"/>
        </w:rPr>
        <w:t>≥1，无法反映纸浆真实质量；粗渣率检测方式存在较大漏洞，测定采用孔径10毫米的平筛，难以筛出粉状杂质，导致含量20%粗渣的干磨纸浆可以“合格”入境。</w:t>
      </w:r>
    </w:p>
    <w:p w14:paraId="4A5F456D"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此外，该标准关键指标缺失，不要求进行微生物检测，也缺乏对纤维完整度、重金属和危险物含量的明确控制。史惠</w:t>
      </w:r>
      <w:proofErr w:type="gramStart"/>
      <w:r w:rsidRPr="00FA3225">
        <w:rPr>
          <w:rFonts w:ascii="宋体" w:eastAsia="宋体" w:hAnsi="宋体"/>
          <w:b/>
          <w:bCs/>
          <w:szCs w:val="21"/>
        </w:rPr>
        <w:t>祥</w:t>
      </w:r>
      <w:proofErr w:type="gramEnd"/>
      <w:r w:rsidRPr="00FA3225">
        <w:rPr>
          <w:rFonts w:ascii="宋体" w:eastAsia="宋体" w:hAnsi="宋体"/>
          <w:b/>
          <w:bCs/>
          <w:szCs w:val="21"/>
        </w:rPr>
        <w:t>说，如对再生纸浆夹带的污染物指标没有控制要求，使得固体废物，尤其是“洋垃圾”以干磨纸浆名义得以轻易入关。</w:t>
      </w:r>
    </w:p>
    <w:p w14:paraId="6BF9E9A0" w14:textId="6D848134" w:rsidR="00FA3225" w:rsidRPr="00FA3225" w:rsidRDefault="00FA3225" w:rsidP="00FA3225">
      <w:pPr>
        <w:spacing w:line="360" w:lineRule="exact"/>
        <w:ind w:leftChars="-150" w:left="-315" w:rightChars="-150" w:right="-315" w:firstLineChars="200" w:firstLine="422"/>
        <w:jc w:val="left"/>
        <w:rPr>
          <w:rFonts w:ascii="宋体" w:eastAsia="宋体" w:hAnsi="宋体" w:hint="eastAsia"/>
          <w:b/>
          <w:bCs/>
          <w:szCs w:val="21"/>
        </w:rPr>
      </w:pPr>
      <w:r w:rsidRPr="00FA3225">
        <w:rPr>
          <w:rFonts w:ascii="宋体" w:eastAsia="宋体" w:hAnsi="宋体"/>
          <w:b/>
          <w:bCs/>
          <w:szCs w:val="21"/>
        </w:rPr>
        <w:t>为弥补这些“缺失”，记者了解到，目前海关对所有进口再生纸浆的放射性物质、微生物含量等进行实验室检测。如此一来，检测时间长、监管成本高，给海关等部门带来巨大压力。</w:t>
      </w:r>
    </w:p>
    <w:p w14:paraId="56293571" w14:textId="390ABCCD"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在各方呼吁下，目前，《再生纸浆》国家标准进入了修订阶段。今年10月，国家市场监督管理总局标准技术管理司发布通知，对《再生纸浆》拟立项国家标准项目公开征求意见。</w:t>
      </w:r>
    </w:p>
    <w:p w14:paraId="05F423F8"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11月29日，在北京市法学会环境资源法学研究会主办的《再生纸浆》国家标准专家研讨会上，针对进口再生纸浆存在的国标不完善、“洋垃圾”输入风险等问题，与会专家呼吁严格规范进口再生纸浆监管，并就进口再生纸浆良性发展达成《北京共识》。</w:t>
      </w:r>
    </w:p>
    <w:p w14:paraId="02149480"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北京共识》提出，严格执行进口再生纸浆硬性标准，提高强度指标要求，对劣质纸浆进口进行严格监管；坚决遏制“洋垃圾”输入风险，坚决打击以“优质回收纸”为名行违规进口之实的行为，彻底堵截监管漏洞。</w:t>
      </w:r>
    </w:p>
    <w:p w14:paraId="6A9196D7"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lastRenderedPageBreak/>
        <w:t>金永灿说，《再生纸浆》国家标准需要在定义、工艺规范、质量标识等关键环节进行完善，特别是体现“除杂”“消毒”等指标，以适应行业质量提升和监管需求。</w:t>
      </w:r>
    </w:p>
    <w:p w14:paraId="6E54939E"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还有专家提出要提高相关标准，如</w:t>
      </w:r>
      <w:proofErr w:type="gramStart"/>
      <w:r w:rsidRPr="00FA3225">
        <w:rPr>
          <w:rFonts w:ascii="宋体" w:eastAsia="宋体" w:hAnsi="宋体"/>
          <w:b/>
          <w:bCs/>
          <w:szCs w:val="21"/>
        </w:rPr>
        <w:t>未碎解的</w:t>
      </w:r>
      <w:proofErr w:type="gramEnd"/>
      <w:r w:rsidRPr="00FA3225">
        <w:rPr>
          <w:rFonts w:ascii="宋体" w:eastAsia="宋体" w:hAnsi="宋体"/>
          <w:b/>
          <w:bCs/>
          <w:szCs w:val="21"/>
        </w:rPr>
        <w:t>纤维组分含量5—10毫米的≤10%、&gt;10毫米的不应有；微生物菌落总数≤5×10</w:t>
      </w:r>
      <w:r w:rsidRPr="00FA3225">
        <w:rPr>
          <w:rFonts w:ascii="宋体" w:eastAsia="宋体" w:hAnsi="宋体"/>
          <w:b/>
          <w:bCs/>
          <w:szCs w:val="21"/>
          <w:vertAlign w:val="superscript"/>
        </w:rPr>
        <w:t>4</w:t>
      </w:r>
      <w:r w:rsidRPr="00FA3225">
        <w:rPr>
          <w:rFonts w:ascii="宋体" w:eastAsia="宋体" w:hAnsi="宋体"/>
          <w:b/>
          <w:bCs/>
          <w:szCs w:val="21"/>
        </w:rPr>
        <w:t>CFU/g（菌落形成单位/克）；重金属铅、铬、汞、镉含量应分别≤20、20、0.3、0.3毫克/公斤。</w:t>
      </w:r>
    </w:p>
    <w:p w14:paraId="3DAFF941"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围绕着国家标准如何修订，部分专家则建议干法处理工艺不应再列入再生纸浆国家标准。</w:t>
      </w:r>
    </w:p>
    <w:p w14:paraId="22F9F8F9"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记者了解到，2023年，浙江省造纸行业协会曾向生态环境部提交了《关于再生纸浆国家标准中干法处理工艺不列入再生纸浆范畴的建议》。</w:t>
      </w:r>
    </w:p>
    <w:p w14:paraId="6AD1316F"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建议》指出，干法制造再生纸浆其实是把国外废纸粉碎直接进口，废纸中含有杂质，废塑料、生活垃圾、病毒、病菌没有处理掉。如果允许干法粉碎、干磨的再生纸浆进口，等于变相允许废纸和“洋垃圾”进口。</w:t>
      </w:r>
    </w:p>
    <w:p w14:paraId="76626C60"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“进口干法再生浆的份额相对很小，但其低成本特性对行业竞争造成明显干扰。”戚永宜说。</w:t>
      </w:r>
    </w:p>
    <w:p w14:paraId="38E4A539" w14:textId="77777777" w:rsidR="00FA3225" w:rsidRPr="00FA3225" w:rsidRDefault="00FA3225" w:rsidP="00FA3225">
      <w:pPr>
        <w:spacing w:beforeLines="50" w:before="156" w:afterLines="50" w:after="156"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进口干法再生浆的环境风险大，监管成本高。业内专家表示，如果禁用该工艺，将大幅减轻监管部门压力。</w:t>
      </w:r>
    </w:p>
    <w:p w14:paraId="36A34969" w14:textId="77777777" w:rsidR="00FA3225" w:rsidRPr="00FA3225" w:rsidRDefault="00FA3225" w:rsidP="00FA3225">
      <w:pPr>
        <w:spacing w:beforeLines="50" w:before="156" w:afterLines="50" w:after="156" w:line="360" w:lineRule="exact"/>
        <w:ind w:leftChars="-150" w:left="-315" w:rightChars="-150" w:right="-315" w:firstLineChars="200" w:firstLine="561"/>
        <w:jc w:val="center"/>
        <w:rPr>
          <w:rFonts w:ascii="华文中宋" w:eastAsia="华文中宋" w:hAnsi="华文中宋"/>
          <w:b/>
          <w:bCs/>
          <w:sz w:val="28"/>
          <w:szCs w:val="28"/>
        </w:rPr>
      </w:pPr>
      <w:r w:rsidRPr="00FA3225">
        <w:rPr>
          <w:rFonts w:ascii="华文中宋" w:eastAsia="华文中宋" w:hAnsi="华文中宋"/>
          <w:b/>
          <w:bCs/>
          <w:sz w:val="28"/>
          <w:szCs w:val="28"/>
        </w:rPr>
        <w:t>科技创新将逐步淘汰落后工艺</w:t>
      </w:r>
    </w:p>
    <w:p w14:paraId="3144027C"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记者采访中了解到，造纸行业中，原料成本占比超过50%。企业为降低成本，有进口更低价格原料的冲动。</w:t>
      </w:r>
    </w:p>
    <w:p w14:paraId="19201183"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为系统解决造纸行业原材料供应紧张、利润总额持续下降等问题，我国通过一系列科技和模式创新，增加原料供给，提高原料利用率，并通过全国温室气体自愿减</w:t>
      </w:r>
      <w:proofErr w:type="gramStart"/>
      <w:r w:rsidRPr="00FA3225">
        <w:rPr>
          <w:rFonts w:ascii="宋体" w:eastAsia="宋体" w:hAnsi="宋体"/>
          <w:b/>
          <w:bCs/>
          <w:szCs w:val="21"/>
        </w:rPr>
        <w:t>排交易</w:t>
      </w:r>
      <w:proofErr w:type="gramEnd"/>
      <w:r w:rsidRPr="00FA3225">
        <w:rPr>
          <w:rFonts w:ascii="宋体" w:eastAsia="宋体" w:hAnsi="宋体"/>
          <w:b/>
          <w:bCs/>
          <w:szCs w:val="21"/>
        </w:rPr>
        <w:t>市场等激励机制，推动行业高质量发展。</w:t>
      </w:r>
    </w:p>
    <w:p w14:paraId="7E4C867C"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近年来，我国造纸行业通过技术创新，转向更环保、利用率更高的化学机械浆。传统的化学制浆是以化学方法离解植物纤维制成的纸浆；化学机械法制浆是先使用少量氢氧化钠等化学药剂处理原料，然后主要靠机械处理方式把预处理后的原料磨解成浆料，实现纤维分离。据统计，生产1吨化学浆需要约2吨的干木片，原料利用率约50%，而化学机械浆的原料利用率可达90%以上。</w:t>
      </w:r>
    </w:p>
    <w:p w14:paraId="58D03037"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“化学机械</w:t>
      </w:r>
      <w:proofErr w:type="gramStart"/>
      <w:r w:rsidRPr="00FA3225">
        <w:rPr>
          <w:rFonts w:ascii="宋体" w:eastAsia="宋体" w:hAnsi="宋体"/>
          <w:b/>
          <w:bCs/>
          <w:szCs w:val="21"/>
        </w:rPr>
        <w:t>浆</w:t>
      </w:r>
      <w:proofErr w:type="gramEnd"/>
      <w:r w:rsidRPr="00FA3225">
        <w:rPr>
          <w:rFonts w:ascii="宋体" w:eastAsia="宋体" w:hAnsi="宋体"/>
          <w:b/>
          <w:bCs/>
          <w:szCs w:val="21"/>
        </w:rPr>
        <w:t>大量应用于生产包装纸板，也可以掺在化学浆中，做成文化用纸、生活用纸等。”金永灿说，比如现在的小学课本，纸张颜色比较柔和，这就是掺了化学机械浆。</w:t>
      </w:r>
    </w:p>
    <w:p w14:paraId="45D6A0D8"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当前，广西等地上马了大量化学机械</w:t>
      </w:r>
      <w:proofErr w:type="gramStart"/>
      <w:r w:rsidRPr="00FA3225">
        <w:rPr>
          <w:rFonts w:ascii="宋体" w:eastAsia="宋体" w:hAnsi="宋体"/>
          <w:b/>
          <w:bCs/>
          <w:szCs w:val="21"/>
        </w:rPr>
        <w:t>浆</w:t>
      </w:r>
      <w:proofErr w:type="gramEnd"/>
      <w:r w:rsidRPr="00FA3225">
        <w:rPr>
          <w:rFonts w:ascii="宋体" w:eastAsia="宋体" w:hAnsi="宋体"/>
          <w:b/>
          <w:bCs/>
          <w:szCs w:val="21"/>
        </w:rPr>
        <w:t>生产线。金永灿说，这些产能在最近一两年将逐步释放出来，很大程度上能弥补我国对再生纸浆原料进口的需求。</w:t>
      </w:r>
    </w:p>
    <w:p w14:paraId="55E569C4"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除了化学机械浆，云南、广西和福建等地陆续上马“林浆纸一体化”项目，这意味着木浆原料供应将大幅增加。</w:t>
      </w:r>
    </w:p>
    <w:p w14:paraId="5D17623D"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“林浆纸一体化”是指造纸企业自己种树、制浆、造纸，即通过自建原料</w:t>
      </w:r>
      <w:proofErr w:type="gramStart"/>
      <w:r w:rsidRPr="00FA3225">
        <w:rPr>
          <w:rFonts w:ascii="宋体" w:eastAsia="宋体" w:hAnsi="宋体"/>
          <w:b/>
          <w:bCs/>
          <w:szCs w:val="21"/>
        </w:rPr>
        <w:t>林实现</w:t>
      </w:r>
      <w:proofErr w:type="gramEnd"/>
      <w:r w:rsidRPr="00FA3225">
        <w:rPr>
          <w:rFonts w:ascii="宋体" w:eastAsia="宋体" w:hAnsi="宋体"/>
          <w:b/>
          <w:bCs/>
          <w:szCs w:val="21"/>
        </w:rPr>
        <w:t>资源集约利用。其中，</w:t>
      </w:r>
      <w:proofErr w:type="gramStart"/>
      <w:r w:rsidRPr="00FA3225">
        <w:rPr>
          <w:rFonts w:ascii="宋体" w:eastAsia="宋体" w:hAnsi="宋体"/>
          <w:b/>
          <w:bCs/>
          <w:szCs w:val="21"/>
        </w:rPr>
        <w:t>云投林</w:t>
      </w:r>
      <w:proofErr w:type="gramEnd"/>
      <w:r w:rsidRPr="00FA3225">
        <w:rPr>
          <w:rFonts w:ascii="宋体" w:eastAsia="宋体" w:hAnsi="宋体"/>
          <w:b/>
          <w:bCs/>
          <w:szCs w:val="21"/>
        </w:rPr>
        <w:t>纸在云南省景谷傣族彝族自治县建成30余万亩思茅松，选育出优良家系70个，凭借林地资源禀赋及产业优势，成功开发生产国内首个代替进口松木绒毛</w:t>
      </w:r>
      <w:proofErr w:type="gramStart"/>
      <w:r w:rsidRPr="00FA3225">
        <w:rPr>
          <w:rFonts w:ascii="宋体" w:eastAsia="宋体" w:hAnsi="宋体"/>
          <w:b/>
          <w:bCs/>
          <w:szCs w:val="21"/>
        </w:rPr>
        <w:t>浆</w:t>
      </w:r>
      <w:proofErr w:type="gramEnd"/>
      <w:r w:rsidRPr="00FA3225">
        <w:rPr>
          <w:rFonts w:ascii="宋体" w:eastAsia="宋体" w:hAnsi="宋体"/>
          <w:b/>
          <w:bCs/>
          <w:szCs w:val="21"/>
        </w:rPr>
        <w:t>产品。</w:t>
      </w:r>
    </w:p>
    <w:p w14:paraId="6520966C"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总投资220亿元的联盛“林浆纸一体化”项目一期工程日前在福建漳州全面投产，年产能达390万吨木浆。</w:t>
      </w:r>
      <w:proofErr w:type="gramStart"/>
      <w:r w:rsidRPr="00FA3225">
        <w:rPr>
          <w:rFonts w:ascii="宋体" w:eastAsia="宋体" w:hAnsi="宋体"/>
          <w:b/>
          <w:bCs/>
          <w:szCs w:val="21"/>
        </w:rPr>
        <w:t>联盛公司</w:t>
      </w:r>
      <w:proofErr w:type="gramEnd"/>
      <w:r w:rsidRPr="00FA3225">
        <w:rPr>
          <w:rFonts w:ascii="宋体" w:eastAsia="宋体" w:hAnsi="宋体"/>
          <w:b/>
          <w:bCs/>
          <w:szCs w:val="21"/>
        </w:rPr>
        <w:t>通过科技创新和工艺改进，用性价比更高的杂木片替代传统桉树木片，</w:t>
      </w:r>
      <w:r w:rsidRPr="00FA3225">
        <w:rPr>
          <w:rFonts w:ascii="宋体" w:eastAsia="宋体" w:hAnsi="宋体"/>
          <w:b/>
          <w:bCs/>
          <w:szCs w:val="21"/>
        </w:rPr>
        <w:lastRenderedPageBreak/>
        <w:t>每吨浆料原料成本降低15%、成品纸强度指标提高8%。</w:t>
      </w:r>
    </w:p>
    <w:p w14:paraId="2E37AC64"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不仅如此，“林浆纸一体化”等绿色发展模式，还能给造纸企业带来更多经济收益。</w:t>
      </w:r>
      <w:proofErr w:type="gramStart"/>
      <w:r w:rsidRPr="00FA3225">
        <w:rPr>
          <w:rFonts w:ascii="宋体" w:eastAsia="宋体" w:hAnsi="宋体"/>
          <w:b/>
          <w:bCs/>
          <w:szCs w:val="21"/>
        </w:rPr>
        <w:t>造林碳汇已</w:t>
      </w:r>
      <w:proofErr w:type="gramEnd"/>
      <w:r w:rsidRPr="00FA3225">
        <w:rPr>
          <w:rFonts w:ascii="宋体" w:eastAsia="宋体" w:hAnsi="宋体"/>
          <w:b/>
          <w:bCs/>
          <w:szCs w:val="21"/>
        </w:rPr>
        <w:t>纳入全国温室气体自愿减</w:t>
      </w:r>
      <w:proofErr w:type="gramStart"/>
      <w:r w:rsidRPr="00FA3225">
        <w:rPr>
          <w:rFonts w:ascii="宋体" w:eastAsia="宋体" w:hAnsi="宋体"/>
          <w:b/>
          <w:bCs/>
          <w:szCs w:val="21"/>
        </w:rPr>
        <w:t>排交易</w:t>
      </w:r>
      <w:proofErr w:type="gramEnd"/>
      <w:r w:rsidRPr="00FA3225">
        <w:rPr>
          <w:rFonts w:ascii="宋体" w:eastAsia="宋体" w:hAnsi="宋体"/>
          <w:b/>
          <w:bCs/>
          <w:szCs w:val="21"/>
        </w:rPr>
        <w:t>市场，今年河北省把造纸行业纳入碳抵消范围，相关企业在产品升级、低碳改造等活动中形成</w:t>
      </w:r>
      <w:proofErr w:type="gramStart"/>
      <w:r w:rsidRPr="00FA3225">
        <w:rPr>
          <w:rFonts w:ascii="宋体" w:eastAsia="宋体" w:hAnsi="宋体"/>
          <w:b/>
          <w:bCs/>
          <w:szCs w:val="21"/>
        </w:rPr>
        <w:t>的碳减排量</w:t>
      </w:r>
      <w:proofErr w:type="gramEnd"/>
      <w:r w:rsidRPr="00FA3225">
        <w:rPr>
          <w:rFonts w:ascii="宋体" w:eastAsia="宋体" w:hAnsi="宋体"/>
          <w:b/>
          <w:bCs/>
          <w:szCs w:val="21"/>
        </w:rPr>
        <w:t>，从本企业碳排放抵消量中予以适当扣除，形成正向激励。生态环境</w:t>
      </w:r>
      <w:proofErr w:type="gramStart"/>
      <w:r w:rsidRPr="00FA3225">
        <w:rPr>
          <w:rFonts w:ascii="宋体" w:eastAsia="宋体" w:hAnsi="宋体"/>
          <w:b/>
          <w:bCs/>
          <w:szCs w:val="21"/>
        </w:rPr>
        <w:t>部启动</w:t>
      </w:r>
      <w:proofErr w:type="gramEnd"/>
      <w:r w:rsidRPr="00FA3225">
        <w:rPr>
          <w:rFonts w:ascii="宋体" w:eastAsia="宋体" w:hAnsi="宋体"/>
          <w:b/>
          <w:bCs/>
          <w:szCs w:val="21"/>
        </w:rPr>
        <w:t>了造纸行业</w:t>
      </w:r>
      <w:proofErr w:type="gramStart"/>
      <w:r w:rsidRPr="00FA3225">
        <w:rPr>
          <w:rFonts w:ascii="宋体" w:eastAsia="宋体" w:hAnsi="宋体"/>
          <w:b/>
          <w:bCs/>
          <w:szCs w:val="21"/>
        </w:rPr>
        <w:t>碳市场扩围准备</w:t>
      </w:r>
      <w:proofErr w:type="gramEnd"/>
      <w:r w:rsidRPr="00FA3225">
        <w:rPr>
          <w:rFonts w:ascii="宋体" w:eastAsia="宋体" w:hAnsi="宋体"/>
          <w:b/>
          <w:bCs/>
          <w:szCs w:val="21"/>
        </w:rPr>
        <w:t>工作，组织相关单位研究起草造纸行业的配额分配方案、核查技术指南等配套技术文件。</w:t>
      </w:r>
    </w:p>
    <w:p w14:paraId="28DD352C"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在“双碳”目标指引下，我国造纸行业正向绿色化、数字化、智能化方向转型。金永灿说，造纸企业应加大环保技术研发投入与应用力度，摒弃干法制浆这样落后、低效、存在安全隐患的工艺技术。</w:t>
      </w:r>
    </w:p>
    <w:p w14:paraId="494D9F58" w14:textId="77777777" w:rsidR="00FA3225" w:rsidRPr="00FA3225" w:rsidRDefault="00FA3225" w:rsidP="00FA3225">
      <w:pPr>
        <w:spacing w:line="360" w:lineRule="exact"/>
        <w:ind w:leftChars="-150" w:left="-315" w:rightChars="-150" w:right="-315" w:firstLineChars="200" w:firstLine="422"/>
        <w:jc w:val="left"/>
        <w:rPr>
          <w:rFonts w:ascii="宋体" w:eastAsia="宋体" w:hAnsi="宋体"/>
          <w:b/>
          <w:bCs/>
          <w:szCs w:val="21"/>
        </w:rPr>
      </w:pPr>
      <w:r w:rsidRPr="00FA3225">
        <w:rPr>
          <w:rFonts w:ascii="宋体" w:eastAsia="宋体" w:hAnsi="宋体"/>
          <w:b/>
          <w:bCs/>
          <w:szCs w:val="21"/>
        </w:rPr>
        <w:t>目前，国内一些龙头企业已经在海外建立了合</w:t>
      </w:r>
      <w:proofErr w:type="gramStart"/>
      <w:r w:rsidRPr="00FA3225">
        <w:rPr>
          <w:rFonts w:ascii="宋体" w:eastAsia="宋体" w:hAnsi="宋体"/>
          <w:b/>
          <w:bCs/>
          <w:szCs w:val="21"/>
        </w:rPr>
        <w:t>规</w:t>
      </w:r>
      <w:proofErr w:type="gramEnd"/>
      <w:r w:rsidRPr="00FA3225">
        <w:rPr>
          <w:rFonts w:ascii="宋体" w:eastAsia="宋体" w:hAnsi="宋体"/>
          <w:b/>
          <w:bCs/>
          <w:szCs w:val="21"/>
        </w:rPr>
        <w:t>的原料供应链，同时国内废纸回收体系不断完善，也在逐步降低行业对进口原料的依赖度。常纪文说，造纸行业应建</w:t>
      </w:r>
      <w:proofErr w:type="gramStart"/>
      <w:r w:rsidRPr="00FA3225">
        <w:rPr>
          <w:rFonts w:ascii="宋体" w:eastAsia="宋体" w:hAnsi="宋体"/>
          <w:b/>
          <w:bCs/>
          <w:szCs w:val="21"/>
        </w:rPr>
        <w:t>强进口</w:t>
      </w:r>
      <w:proofErr w:type="gramEnd"/>
      <w:r w:rsidRPr="00FA3225">
        <w:rPr>
          <w:rFonts w:ascii="宋体" w:eastAsia="宋体" w:hAnsi="宋体"/>
          <w:b/>
          <w:bCs/>
          <w:szCs w:val="21"/>
        </w:rPr>
        <w:t>供应链，大力发展生物质能、热泵技术等节能降耗技术，提高企业在绿色、低碳、循环方面的综合竞争能力。</w:t>
      </w:r>
    </w:p>
    <w:p w14:paraId="178D1912" w14:textId="2F7B0E7A" w:rsidR="005D2D14" w:rsidRPr="00FA3225" w:rsidRDefault="005D2D14" w:rsidP="00FA3225">
      <w:pPr>
        <w:spacing w:line="360" w:lineRule="exact"/>
        <w:ind w:leftChars="-150" w:left="-315" w:rightChars="-150" w:right="-315" w:firstLineChars="200" w:firstLine="422"/>
        <w:jc w:val="left"/>
        <w:rPr>
          <w:rFonts w:ascii="宋体" w:eastAsia="宋体" w:hAnsi="宋体" w:hint="eastAsia"/>
          <w:b/>
          <w:bCs/>
          <w:szCs w:val="21"/>
        </w:rPr>
      </w:pPr>
    </w:p>
    <w:sectPr w:rsidR="005D2D14" w:rsidRPr="00FA32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2C730" w14:textId="77777777" w:rsidR="00DF7643" w:rsidRDefault="00DF7643" w:rsidP="00E103D3">
      <w:pPr>
        <w:rPr>
          <w:rFonts w:hint="eastAsia"/>
        </w:rPr>
      </w:pPr>
      <w:r>
        <w:separator/>
      </w:r>
    </w:p>
  </w:endnote>
  <w:endnote w:type="continuationSeparator" w:id="0">
    <w:p w14:paraId="25F3E003" w14:textId="77777777" w:rsidR="00DF7643" w:rsidRDefault="00DF7643" w:rsidP="00E103D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A0DFF" w14:textId="77777777" w:rsidR="00DF7643" w:rsidRDefault="00DF7643" w:rsidP="00E103D3">
      <w:pPr>
        <w:rPr>
          <w:rFonts w:hint="eastAsia"/>
        </w:rPr>
      </w:pPr>
      <w:r>
        <w:separator/>
      </w:r>
    </w:p>
  </w:footnote>
  <w:footnote w:type="continuationSeparator" w:id="0">
    <w:p w14:paraId="6E0F6BAA" w14:textId="77777777" w:rsidR="00DF7643" w:rsidRDefault="00DF7643" w:rsidP="00E103D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5F6"/>
    <w:rsid w:val="00040A10"/>
    <w:rsid w:val="002975F6"/>
    <w:rsid w:val="005D2D14"/>
    <w:rsid w:val="006822DC"/>
    <w:rsid w:val="00843B60"/>
    <w:rsid w:val="00B50B5B"/>
    <w:rsid w:val="00B826DF"/>
    <w:rsid w:val="00C7197E"/>
    <w:rsid w:val="00DF7643"/>
    <w:rsid w:val="00E103D3"/>
    <w:rsid w:val="00E260DA"/>
    <w:rsid w:val="00EE0F20"/>
    <w:rsid w:val="00FA3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7879A"/>
  <w15:chartTrackingRefBased/>
  <w15:docId w15:val="{BA5B5D5B-E760-4FCE-91FA-33CEB46DA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975F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975F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975F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975F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975F6"/>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2975F6"/>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975F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975F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975F6"/>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75F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975F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975F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975F6"/>
    <w:rPr>
      <w:rFonts w:cstheme="majorBidi"/>
      <w:color w:val="0F4761" w:themeColor="accent1" w:themeShade="BF"/>
      <w:sz w:val="28"/>
      <w:szCs w:val="28"/>
    </w:rPr>
  </w:style>
  <w:style w:type="character" w:customStyle="1" w:styleId="50">
    <w:name w:val="标题 5 字符"/>
    <w:basedOn w:val="a0"/>
    <w:link w:val="5"/>
    <w:uiPriority w:val="9"/>
    <w:semiHidden/>
    <w:rsid w:val="002975F6"/>
    <w:rPr>
      <w:rFonts w:cstheme="majorBidi"/>
      <w:color w:val="0F4761" w:themeColor="accent1" w:themeShade="BF"/>
      <w:sz w:val="24"/>
      <w:szCs w:val="24"/>
    </w:rPr>
  </w:style>
  <w:style w:type="character" w:customStyle="1" w:styleId="60">
    <w:name w:val="标题 6 字符"/>
    <w:basedOn w:val="a0"/>
    <w:link w:val="6"/>
    <w:uiPriority w:val="9"/>
    <w:semiHidden/>
    <w:rsid w:val="002975F6"/>
    <w:rPr>
      <w:rFonts w:cstheme="majorBidi"/>
      <w:b/>
      <w:bCs/>
      <w:color w:val="0F4761" w:themeColor="accent1" w:themeShade="BF"/>
    </w:rPr>
  </w:style>
  <w:style w:type="character" w:customStyle="1" w:styleId="70">
    <w:name w:val="标题 7 字符"/>
    <w:basedOn w:val="a0"/>
    <w:link w:val="7"/>
    <w:uiPriority w:val="9"/>
    <w:semiHidden/>
    <w:rsid w:val="002975F6"/>
    <w:rPr>
      <w:rFonts w:cstheme="majorBidi"/>
      <w:b/>
      <w:bCs/>
      <w:color w:val="595959" w:themeColor="text1" w:themeTint="A6"/>
    </w:rPr>
  </w:style>
  <w:style w:type="character" w:customStyle="1" w:styleId="80">
    <w:name w:val="标题 8 字符"/>
    <w:basedOn w:val="a0"/>
    <w:link w:val="8"/>
    <w:uiPriority w:val="9"/>
    <w:semiHidden/>
    <w:rsid w:val="002975F6"/>
    <w:rPr>
      <w:rFonts w:cstheme="majorBidi"/>
      <w:color w:val="595959" w:themeColor="text1" w:themeTint="A6"/>
    </w:rPr>
  </w:style>
  <w:style w:type="character" w:customStyle="1" w:styleId="90">
    <w:name w:val="标题 9 字符"/>
    <w:basedOn w:val="a0"/>
    <w:link w:val="9"/>
    <w:uiPriority w:val="9"/>
    <w:semiHidden/>
    <w:rsid w:val="002975F6"/>
    <w:rPr>
      <w:rFonts w:eastAsiaTheme="majorEastAsia" w:cstheme="majorBidi"/>
      <w:color w:val="595959" w:themeColor="text1" w:themeTint="A6"/>
    </w:rPr>
  </w:style>
  <w:style w:type="paragraph" w:styleId="a3">
    <w:name w:val="Title"/>
    <w:basedOn w:val="a"/>
    <w:next w:val="a"/>
    <w:link w:val="a4"/>
    <w:uiPriority w:val="10"/>
    <w:qFormat/>
    <w:rsid w:val="002975F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975F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975F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975F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975F6"/>
    <w:pPr>
      <w:spacing w:before="160" w:after="160"/>
      <w:jc w:val="center"/>
    </w:pPr>
    <w:rPr>
      <w:i/>
      <w:iCs/>
      <w:color w:val="404040" w:themeColor="text1" w:themeTint="BF"/>
    </w:rPr>
  </w:style>
  <w:style w:type="character" w:customStyle="1" w:styleId="a8">
    <w:name w:val="引用 字符"/>
    <w:basedOn w:val="a0"/>
    <w:link w:val="a7"/>
    <w:uiPriority w:val="29"/>
    <w:rsid w:val="002975F6"/>
    <w:rPr>
      <w:i/>
      <w:iCs/>
      <w:color w:val="404040" w:themeColor="text1" w:themeTint="BF"/>
    </w:rPr>
  </w:style>
  <w:style w:type="paragraph" w:styleId="a9">
    <w:name w:val="List Paragraph"/>
    <w:basedOn w:val="a"/>
    <w:uiPriority w:val="34"/>
    <w:qFormat/>
    <w:rsid w:val="002975F6"/>
    <w:pPr>
      <w:ind w:left="720"/>
      <w:contextualSpacing/>
    </w:pPr>
  </w:style>
  <w:style w:type="character" w:styleId="aa">
    <w:name w:val="Intense Emphasis"/>
    <w:basedOn w:val="a0"/>
    <w:uiPriority w:val="21"/>
    <w:qFormat/>
    <w:rsid w:val="002975F6"/>
    <w:rPr>
      <w:i/>
      <w:iCs/>
      <w:color w:val="0F4761" w:themeColor="accent1" w:themeShade="BF"/>
    </w:rPr>
  </w:style>
  <w:style w:type="paragraph" w:styleId="ab">
    <w:name w:val="Intense Quote"/>
    <w:basedOn w:val="a"/>
    <w:next w:val="a"/>
    <w:link w:val="ac"/>
    <w:uiPriority w:val="30"/>
    <w:qFormat/>
    <w:rsid w:val="002975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975F6"/>
    <w:rPr>
      <w:i/>
      <w:iCs/>
      <w:color w:val="0F4761" w:themeColor="accent1" w:themeShade="BF"/>
    </w:rPr>
  </w:style>
  <w:style w:type="character" w:styleId="ad">
    <w:name w:val="Intense Reference"/>
    <w:basedOn w:val="a0"/>
    <w:uiPriority w:val="32"/>
    <w:qFormat/>
    <w:rsid w:val="002975F6"/>
    <w:rPr>
      <w:b/>
      <w:bCs/>
      <w:smallCaps/>
      <w:color w:val="0F4761" w:themeColor="accent1" w:themeShade="BF"/>
      <w:spacing w:val="5"/>
    </w:rPr>
  </w:style>
  <w:style w:type="paragraph" w:styleId="ae">
    <w:name w:val="header"/>
    <w:basedOn w:val="a"/>
    <w:link w:val="af"/>
    <w:uiPriority w:val="99"/>
    <w:unhideWhenUsed/>
    <w:rsid w:val="00E103D3"/>
    <w:pPr>
      <w:tabs>
        <w:tab w:val="center" w:pos="4153"/>
        <w:tab w:val="right" w:pos="8306"/>
      </w:tabs>
      <w:snapToGrid w:val="0"/>
      <w:jc w:val="center"/>
    </w:pPr>
    <w:rPr>
      <w:sz w:val="18"/>
      <w:szCs w:val="18"/>
    </w:rPr>
  </w:style>
  <w:style w:type="character" w:customStyle="1" w:styleId="af">
    <w:name w:val="页眉 字符"/>
    <w:basedOn w:val="a0"/>
    <w:link w:val="ae"/>
    <w:uiPriority w:val="99"/>
    <w:rsid w:val="00E103D3"/>
    <w:rPr>
      <w:sz w:val="18"/>
      <w:szCs w:val="18"/>
    </w:rPr>
  </w:style>
  <w:style w:type="paragraph" w:styleId="af0">
    <w:name w:val="footer"/>
    <w:basedOn w:val="a"/>
    <w:link w:val="af1"/>
    <w:uiPriority w:val="99"/>
    <w:unhideWhenUsed/>
    <w:rsid w:val="00E103D3"/>
    <w:pPr>
      <w:tabs>
        <w:tab w:val="center" w:pos="4153"/>
        <w:tab w:val="right" w:pos="8306"/>
      </w:tabs>
      <w:snapToGrid w:val="0"/>
      <w:jc w:val="left"/>
    </w:pPr>
    <w:rPr>
      <w:sz w:val="18"/>
      <w:szCs w:val="18"/>
    </w:rPr>
  </w:style>
  <w:style w:type="character" w:customStyle="1" w:styleId="af1">
    <w:name w:val="页脚 字符"/>
    <w:basedOn w:val="a0"/>
    <w:link w:val="af0"/>
    <w:uiPriority w:val="99"/>
    <w:rsid w:val="00E103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604</Words>
  <Characters>3446</Characters>
  <Application>Microsoft Office Word</Application>
  <DocSecurity>0</DocSecurity>
  <Lines>28</Lines>
  <Paragraphs>8</Paragraphs>
  <ScaleCrop>false</ScaleCrop>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li</dc:creator>
  <cp:keywords/>
  <dc:description/>
  <cp:lastModifiedBy>he li</cp:lastModifiedBy>
  <cp:revision>6</cp:revision>
  <dcterms:created xsi:type="dcterms:W3CDTF">2026-04-27T06:04:00Z</dcterms:created>
  <dcterms:modified xsi:type="dcterms:W3CDTF">2026-04-27T07:04:00Z</dcterms:modified>
</cp:coreProperties>
</file>